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F161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5" w:name="_GoBack"/>
      <w:bookmarkEnd w:id="5"/>
      <w:r>
        <w:rPr>
          <w:rFonts w:hint="eastAsia" w:ascii="Times New Roman" w:hAnsi="Times New Roman" w:cs="Times New Roman"/>
          <w:b/>
          <w:bCs/>
          <w:sz w:val="48"/>
          <w:szCs w:val="48"/>
        </w:rPr>
        <w:t>请在论文第一页附上查重报告截图（</w:t>
      </w:r>
      <w:r>
        <w:rPr>
          <w:rFonts w:hint="eastAsia" w:ascii="Times New Roman" w:hAnsi="Times New Roman" w:cs="Times New Roman"/>
          <w:b/>
          <w:bCs/>
          <w:color w:val="FF0000"/>
          <w:sz w:val="48"/>
          <w:szCs w:val="48"/>
        </w:rPr>
        <w:t>turnitin</w:t>
      </w:r>
      <w:r>
        <w:rPr>
          <w:rFonts w:hint="eastAsia" w:ascii="Times New Roman" w:hAnsi="Times New Roman" w:cs="Times New Roman"/>
          <w:b/>
          <w:bCs/>
          <w:sz w:val="48"/>
          <w:szCs w:val="48"/>
        </w:rPr>
        <w:t>），重复率请控制在26%以下（注意：</w:t>
      </w:r>
      <w:r>
        <w:rPr>
          <w:rFonts w:hint="eastAsia" w:ascii="Times New Roman" w:hAnsi="Times New Roman" w:cs="Times New Roman"/>
          <w:b/>
          <w:bCs/>
          <w:color w:val="FF0000"/>
          <w:sz w:val="48"/>
          <w:szCs w:val="48"/>
        </w:rPr>
        <w:t>单条重复率务必控制在8%以下</w:t>
      </w:r>
      <w:r>
        <w:rPr>
          <w:rFonts w:hint="eastAsia" w:ascii="Times New Roman" w:hAnsi="Times New Roman" w:cs="Times New Roman"/>
          <w:b/>
          <w:bCs/>
          <w:sz w:val="48"/>
          <w:szCs w:val="48"/>
        </w:rPr>
        <w:t>）</w:t>
      </w:r>
    </w:p>
    <w:p w14:paraId="345672D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</w:rPr>
        <w:t>全文查重（含文献）</w:t>
      </w:r>
    </w:p>
    <w:p w14:paraId="5E1D9DF9">
      <w:pPr>
        <w:jc w:val="center"/>
        <w:rPr>
          <w:rFonts w:ascii="Times" w:hAnsi="Times" w:cs="Times"/>
          <w:b/>
          <w:bCs/>
          <w:sz w:val="34"/>
          <w:szCs w:val="34"/>
        </w:rPr>
      </w:pPr>
      <w:r>
        <w:drawing>
          <wp:inline distT="0" distB="0" distL="0" distR="0">
            <wp:extent cx="5347335" cy="6583680"/>
            <wp:effectExtent l="0" t="0" r="5715" b="7620"/>
            <wp:docPr id="127869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9017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9048" cy="661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A137">
      <w:pPr>
        <w:jc w:val="center"/>
        <w:rPr>
          <w:rFonts w:ascii="Times" w:hAnsi="Times" w:cs="Times"/>
          <w:b/>
          <w:bCs/>
          <w:sz w:val="34"/>
          <w:szCs w:val="34"/>
        </w:rPr>
      </w:pPr>
    </w:p>
    <w:p w14:paraId="1F58512B">
      <w:pPr>
        <w:jc w:val="center"/>
        <w:rPr>
          <w:rFonts w:ascii="Times" w:hAnsi="Times" w:cs="Times"/>
          <w:b/>
          <w:bCs/>
          <w:sz w:val="34"/>
          <w:szCs w:val="34"/>
        </w:rPr>
      </w:pPr>
      <w:r>
        <w:rPr>
          <w:rFonts w:hint="eastAsia" w:ascii="Times" w:hAnsi="Times" w:cs="Times"/>
          <w:b/>
          <w:bCs/>
          <w:sz w:val="34"/>
          <w:szCs w:val="34"/>
        </w:rPr>
        <w:t>页面布局：页边距：上：</w:t>
      </w:r>
      <w:r>
        <w:rPr>
          <w:rFonts w:ascii="Times" w:hAnsi="Times" w:cs="Times"/>
          <w:b/>
          <w:bCs/>
          <w:sz w:val="34"/>
          <w:szCs w:val="34"/>
        </w:rPr>
        <w:t>4</w:t>
      </w:r>
      <w:r>
        <w:rPr>
          <w:rFonts w:hint="eastAsia" w:ascii="Times" w:hAnsi="Times" w:cs="Times"/>
          <w:b/>
          <w:bCs/>
          <w:sz w:val="34"/>
          <w:szCs w:val="34"/>
        </w:rPr>
        <w:t>厘米</w:t>
      </w:r>
      <w:r>
        <w:rPr>
          <w:rFonts w:ascii="Times" w:hAnsi="Times" w:cs="Times"/>
          <w:b/>
          <w:bCs/>
          <w:sz w:val="34"/>
          <w:szCs w:val="34"/>
        </w:rPr>
        <w:t>；下：2.7</w:t>
      </w:r>
      <w:r>
        <w:rPr>
          <w:rFonts w:hint="eastAsia" w:ascii="Times" w:hAnsi="Times" w:cs="Times"/>
          <w:b/>
          <w:bCs/>
          <w:sz w:val="34"/>
          <w:szCs w:val="34"/>
        </w:rPr>
        <w:t>厘米</w:t>
      </w:r>
      <w:r>
        <w:rPr>
          <w:rFonts w:ascii="Times" w:hAnsi="Times" w:cs="Times"/>
          <w:b/>
          <w:bCs/>
          <w:sz w:val="34"/>
          <w:szCs w:val="34"/>
        </w:rPr>
        <w:t>；左：2.5</w:t>
      </w:r>
      <w:r>
        <w:rPr>
          <w:rFonts w:hint="eastAsia" w:ascii="Times" w:hAnsi="Times" w:cs="Times"/>
          <w:b/>
          <w:bCs/>
          <w:sz w:val="34"/>
          <w:szCs w:val="34"/>
        </w:rPr>
        <w:t>厘米；右</w:t>
      </w:r>
      <w:r>
        <w:rPr>
          <w:rFonts w:ascii="Times" w:hAnsi="Times" w:cs="Times"/>
          <w:b/>
          <w:bCs/>
          <w:sz w:val="34"/>
          <w:szCs w:val="34"/>
        </w:rPr>
        <w:t>：2.5</w:t>
      </w:r>
      <w:r>
        <w:rPr>
          <w:rFonts w:hint="eastAsia" w:ascii="Times" w:hAnsi="Times" w:cs="Times"/>
          <w:b/>
          <w:bCs/>
          <w:sz w:val="34"/>
          <w:szCs w:val="34"/>
        </w:rPr>
        <w:t>厘米；A</w:t>
      </w:r>
      <w:r>
        <w:rPr>
          <w:rFonts w:ascii="Times" w:hAnsi="Times" w:cs="Times"/>
          <w:b/>
          <w:bCs/>
          <w:sz w:val="34"/>
          <w:szCs w:val="34"/>
        </w:rPr>
        <w:t>4</w:t>
      </w:r>
      <w:r>
        <w:rPr>
          <w:rFonts w:hint="eastAsia" w:ascii="Times" w:hAnsi="Times" w:cs="Times"/>
          <w:b/>
          <w:bCs/>
          <w:sz w:val="34"/>
          <w:szCs w:val="34"/>
        </w:rPr>
        <w:t>，无网格</w:t>
      </w:r>
    </w:p>
    <w:p w14:paraId="42EB18F7">
      <w:pPr>
        <w:jc w:val="center"/>
        <w:rPr>
          <w:rFonts w:ascii="Times" w:hAnsi="Times" w:cs="Times"/>
          <w:b/>
          <w:bCs/>
          <w:sz w:val="34"/>
          <w:szCs w:val="34"/>
        </w:rPr>
      </w:pPr>
      <w:r>
        <w:rPr>
          <w:rFonts w:hint="eastAsia" w:ascii="Times" w:hAnsi="Times" w:cs="Times"/>
          <w:b/>
          <w:bCs/>
          <w:sz w:val="34"/>
          <w:szCs w:val="34"/>
        </w:rPr>
        <w:t>全文字体</w:t>
      </w:r>
      <w:r>
        <w:rPr>
          <w:rFonts w:ascii="Times" w:hAnsi="Times" w:cs="Times"/>
          <w:b/>
          <w:bCs/>
          <w:sz w:val="34"/>
          <w:szCs w:val="34"/>
        </w:rPr>
        <w:t>统一Times New Roman</w:t>
      </w:r>
      <w:r>
        <w:rPr>
          <w:rFonts w:hint="eastAsia" w:ascii="Times" w:hAnsi="Times" w:cs="Times"/>
          <w:b/>
          <w:bCs/>
          <w:sz w:val="34"/>
          <w:szCs w:val="34"/>
        </w:rPr>
        <w:t>，单倍行距</w:t>
      </w:r>
    </w:p>
    <w:p w14:paraId="054F2496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>
        <w:rPr>
          <w:rFonts w:hint="eastAsia" w:ascii="Times" w:hAnsi="Times" w:cs="Times"/>
          <w:b/>
          <w:bCs/>
          <w:color w:val="FF0000"/>
          <w:sz w:val="40"/>
          <w:szCs w:val="40"/>
        </w:rPr>
        <w:t>（</w:t>
      </w:r>
      <w:r>
        <w:rPr>
          <w:rFonts w:hint="eastAsia" w:ascii="Arial" w:hAnsi="Arial" w:cs="Arial"/>
          <w:b/>
          <w:bCs/>
          <w:color w:val="FF0000"/>
          <w:sz w:val="34"/>
          <w:szCs w:val="34"/>
        </w:rPr>
        <w:t>论文需要满6页以上</w:t>
      </w:r>
      <w:r>
        <w:rPr>
          <w:rFonts w:hint="eastAsia" w:ascii="Times" w:hAnsi="Times" w:cs="Times"/>
          <w:b/>
          <w:bCs/>
          <w:color w:val="FF0000"/>
          <w:sz w:val="40"/>
          <w:szCs w:val="40"/>
        </w:rPr>
        <w:t>）</w:t>
      </w:r>
    </w:p>
    <w:p w14:paraId="0A007B7C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>
        <w:rPr>
          <w:rFonts w:hint="eastAsia" w:ascii="Times" w:hAnsi="Times" w:cs="Times"/>
          <w:b/>
          <w:bCs/>
          <w:color w:val="FF0000"/>
          <w:sz w:val="40"/>
          <w:szCs w:val="40"/>
        </w:rPr>
        <w:t>（作者注意：一个作者在同项目论文上只能出现2次！！）</w:t>
      </w:r>
    </w:p>
    <w:p w14:paraId="5E70B201">
      <w:pPr>
        <w:spacing w:before="1588" w:after="567"/>
        <w:jc w:val="left"/>
        <w:rPr>
          <w:rFonts w:ascii="Times" w:hAnsi="Times" w:cs="Times"/>
          <w:b/>
          <w:bCs/>
          <w:color w:val="FF0000"/>
          <w:sz w:val="34"/>
          <w:szCs w:val="34"/>
        </w:rPr>
      </w:pPr>
      <w:r>
        <w:rPr>
          <w:rFonts w:hint="eastAsia" w:ascii="Times" w:hAnsi="Times" w:cs="Times"/>
          <w:b/>
          <w:bCs/>
          <w:sz w:val="34"/>
          <w:szCs w:val="34"/>
        </w:rPr>
        <w:t>论文题目：</w:t>
      </w:r>
      <w:r>
        <w:rPr>
          <w:rFonts w:ascii="Times" w:hAnsi="Times" w:cs="Times"/>
          <w:b/>
          <w:bCs/>
          <w:sz w:val="34"/>
          <w:szCs w:val="34"/>
        </w:rPr>
        <w:t>字号：17，段前：79.4磅，段28.35磅，加粗</w:t>
      </w:r>
      <w:r>
        <w:rPr>
          <w:rFonts w:hint="eastAsia" w:ascii="Times" w:hAnsi="Times" w:cs="Times"/>
          <w:b/>
          <w:bCs/>
          <w:color w:val="FF0000"/>
          <w:sz w:val="34"/>
          <w:szCs w:val="34"/>
        </w:rPr>
        <w:t>（论文题目第一个单词首字母大写，除（专有名词）其余均小写）</w:t>
      </w:r>
    </w:p>
    <w:p w14:paraId="2469ACFA">
      <w:pPr>
        <w:spacing w:after="113"/>
        <w:ind w:left="1418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San Zhang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2"/>
        </w:rPr>
        <w:t>, Si L</w:t>
      </w:r>
      <w:r>
        <w:rPr>
          <w:rFonts w:hint="eastAsia" w:ascii="Times New Roman" w:hAnsi="Times New Roman" w:cs="Times New Roman"/>
          <w:b/>
          <w:bCs/>
          <w:sz w:val="22"/>
        </w:rPr>
        <w:t>i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hint="eastAsia" w:ascii="Times New Roman" w:hAnsi="Times New Roman" w:cs="Times New Roman"/>
          <w:b/>
          <w:bCs/>
          <w:sz w:val="22"/>
        </w:rPr>
        <w:t>and</w:t>
      </w:r>
      <w:r>
        <w:rPr>
          <w:rFonts w:ascii="Times New Roman" w:hAnsi="Times New Roman" w:cs="Times New Roman"/>
          <w:b/>
          <w:bCs/>
          <w:sz w:val="22"/>
        </w:rPr>
        <w:t xml:space="preserve"> Wu Wang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3*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(</w:t>
      </w:r>
      <w:r>
        <w:rPr>
          <w:rFonts w:hint="eastAsia" w:ascii="Times New Roman" w:hAnsi="Times New Roman" w:cs="Times New Roman"/>
          <w:sz w:val="22"/>
          <w:highlight w:val="yellow"/>
        </w:rPr>
        <w:t>作者姓名字号：1</w:t>
      </w:r>
      <w:r>
        <w:rPr>
          <w:rFonts w:ascii="Times New Roman" w:hAnsi="Times New Roman" w:cs="Times New Roman"/>
          <w:sz w:val="22"/>
          <w:highlight w:val="yellow"/>
        </w:rPr>
        <w:t>1</w:t>
      </w:r>
      <w:r>
        <w:rPr>
          <w:rFonts w:hint="eastAsia" w:ascii="Times New Roman" w:hAnsi="Times New Roman" w:cs="Times New Roman"/>
          <w:sz w:val="22"/>
          <w:highlight w:val="yellow"/>
        </w:rPr>
        <w:t>，字体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 New Roman" w:hAnsi="Times New Roman" w:cs="Times New Roman"/>
          <w:sz w:val="22"/>
          <w:highlight w:val="yellow"/>
        </w:rPr>
        <w:t>左缩进：2</w:t>
      </w:r>
      <w:r>
        <w:rPr>
          <w:rFonts w:ascii="Times New Roman" w:hAnsi="Times New Roman" w:cs="Times New Roman"/>
          <w:sz w:val="22"/>
          <w:highlight w:val="yellow"/>
        </w:rPr>
        <w:t>.5</w:t>
      </w:r>
      <w:r>
        <w:rPr>
          <w:rFonts w:hint="eastAsia" w:ascii="Times New Roman" w:hAnsi="Times New Roman" w:cs="Times New Roman"/>
          <w:sz w:val="22"/>
          <w:highlight w:val="yellow"/>
        </w:rPr>
        <w:t>厘米，段后：5</w:t>
      </w:r>
      <w:r>
        <w:rPr>
          <w:rFonts w:ascii="Times New Roman" w:hAnsi="Times New Roman" w:cs="Times New Roman"/>
          <w:sz w:val="22"/>
          <w:highlight w:val="yellow"/>
        </w:rPr>
        <w:t>.7</w:t>
      </w:r>
      <w:r>
        <w:rPr>
          <w:rFonts w:hint="eastAsia" w:ascii="Times New Roman" w:hAnsi="Times New Roman" w:cs="Times New Roman"/>
          <w:sz w:val="22"/>
          <w:highlight w:val="yellow"/>
        </w:rPr>
        <w:t>磅，加粗，</w:t>
      </w:r>
      <w:r>
        <w:rPr>
          <w:rFonts w:hint="eastAsia" w:ascii="Times New Roman" w:hAnsi="Times New Roman" w:cs="Times New Roman"/>
          <w:b/>
          <w:bCs/>
          <w:color w:val="FF0000"/>
          <w:sz w:val="22"/>
          <w:highlight w:val="yellow"/>
        </w:rPr>
        <w:t>一定要先名后姓，不要简写</w:t>
      </w:r>
      <w:r>
        <w:rPr>
          <w:rFonts w:hint="eastAsia" w:ascii="Times New Roman" w:hAnsi="Times New Roman" w:cs="Times New Roman"/>
          <w:sz w:val="22"/>
          <w:highlight w:val="yellow"/>
        </w:rPr>
        <w:t>，最后两位作者之间用“and”连接）</w:t>
      </w:r>
    </w:p>
    <w:p w14:paraId="051DB9C8">
      <w:pPr>
        <w:pStyle w:val="8"/>
        <w:spacing w:before="0"/>
        <w:ind w:left="1418"/>
        <w:jc w:val="both"/>
        <w:rPr>
          <w:rFonts w:ascii="Times New Roman" w:hAnsi="Times New Roman" w:cs="Times New Roman" w:eastAsiaTheme="minorEastAsia"/>
          <w:snapToGrid w:val="0"/>
          <w:lang w:eastAsia="zh-CN"/>
        </w:rPr>
      </w:pPr>
      <w:r>
        <w:rPr>
          <w:rFonts w:ascii="Times New Roman" w:hAnsi="Times New Roman" w:cs="Times New Roman" w:eastAsiaTheme="minorEastAsia"/>
          <w:snapToGrid w:val="0"/>
          <w:vertAlign w:val="superscript"/>
          <w:lang w:eastAsia="zh-CN"/>
        </w:rPr>
        <w:t>1</w:t>
      </w:r>
      <w:r>
        <w:rPr>
          <w:rFonts w:ascii="Times New Roman" w:hAnsi="Times New Roman" w:cs="Times New Roman" w:eastAsiaTheme="minorEastAsia"/>
          <w:snapToGrid w:val="0"/>
          <w:lang w:eastAsia="zh-CN"/>
        </w:rPr>
        <w:t>Beijing University, Beijing, 100000, China</w:t>
      </w:r>
      <w:r>
        <w:rPr>
          <w:rFonts w:hint="eastAsia" w:ascii="Times New Roman" w:hAnsi="Times New Roman" w:cs="Times New Roman"/>
          <w:highlight w:val="yellow"/>
        </w:rPr>
        <w:t>（</w:t>
      </w:r>
      <w:r>
        <w:rPr>
          <w:rFonts w:hint="eastAsia" w:ascii="Times New Roman" w:hAnsi="Times New Roman" w:cs="Times New Roman"/>
          <w:b/>
          <w:highlight w:val="yellow"/>
        </w:rPr>
        <w:t>单位</w:t>
      </w:r>
      <w:r>
        <w:rPr>
          <w:rFonts w:hint="eastAsia" w:ascii="Times New Roman" w:hAnsi="Times New Roman" w:cs="Times New Roman"/>
          <w:highlight w:val="yellow"/>
        </w:rPr>
        <w:t>字号：1</w:t>
      </w:r>
      <w:r>
        <w:rPr>
          <w:rFonts w:ascii="Times New Roman" w:hAnsi="Times New Roman" w:cs="Times New Roman"/>
          <w:highlight w:val="yellow"/>
        </w:rPr>
        <w:t>1</w:t>
      </w:r>
      <w:r>
        <w:rPr>
          <w:rFonts w:hint="eastAsia" w:ascii="Times New Roman" w:hAnsi="Times New Roman" w:cs="Times New Roman"/>
          <w:highlight w:val="yellow"/>
        </w:rPr>
        <w:t>，字体</w:t>
      </w:r>
      <w:r>
        <w:rPr>
          <w:rFonts w:ascii="Times" w:hAnsi="Times" w:cs="Times"/>
          <w:highlight w:val="yellow"/>
        </w:rPr>
        <w:t>Times New Roman</w:t>
      </w:r>
      <w:r>
        <w:rPr>
          <w:rFonts w:hint="eastAsia" w:ascii="Times New Roman" w:hAnsi="Times New Roman" w:cs="Times New Roman"/>
          <w:highlight w:val="yellow"/>
        </w:rPr>
        <w:t>左缩进：2</w:t>
      </w:r>
      <w:r>
        <w:rPr>
          <w:rFonts w:ascii="Times New Roman" w:hAnsi="Times New Roman" w:cs="Times New Roman"/>
          <w:highlight w:val="yellow"/>
        </w:rPr>
        <w:t>.5</w:t>
      </w:r>
      <w:r>
        <w:rPr>
          <w:rFonts w:hint="eastAsia" w:ascii="Times New Roman" w:hAnsi="Times New Roman" w:cs="Times New Roman"/>
          <w:highlight w:val="yellow"/>
          <w:lang w:eastAsia="zh-CN"/>
        </w:rPr>
        <w:t>厘米，单位一定对应作者名字</w:t>
      </w:r>
      <w:r>
        <w:rPr>
          <w:rFonts w:hint="eastAsia" w:ascii="Times New Roman" w:hAnsi="Times New Roman" w:cs="Times New Roman"/>
          <w:highlight w:val="yellow"/>
        </w:rPr>
        <w:t>）</w:t>
      </w:r>
    </w:p>
    <w:p w14:paraId="606CE1A8">
      <w:pPr>
        <w:pStyle w:val="8"/>
        <w:spacing w:before="0"/>
        <w:ind w:left="1418"/>
        <w:jc w:val="both"/>
        <w:rPr>
          <w:rFonts w:ascii="Times New Roman" w:hAnsi="Times New Roman" w:cs="Times New Roman" w:eastAsiaTheme="minorEastAsia"/>
          <w:snapToGrid w:val="0"/>
          <w:lang w:eastAsia="zh-CN"/>
        </w:rPr>
      </w:pPr>
      <w:r>
        <w:rPr>
          <w:rFonts w:ascii="Times New Roman" w:hAnsi="Times New Roman" w:cs="Times New Roman" w:eastAsiaTheme="minorEastAsia"/>
          <w:snapToGrid w:val="0"/>
          <w:vertAlign w:val="superscript"/>
          <w:lang w:eastAsia="zh-CN"/>
        </w:rPr>
        <w:t>2</w:t>
      </w:r>
      <w:r>
        <w:rPr>
          <w:rFonts w:ascii="Times New Roman" w:hAnsi="Times New Roman" w:cs="Times New Roman" w:eastAsiaTheme="minorEastAsia"/>
          <w:snapToGrid w:val="0"/>
          <w:lang w:eastAsia="zh-CN"/>
        </w:rPr>
        <w:t>Guangzhou University, Guangzhou, Guangdong, 510000, China</w:t>
      </w:r>
    </w:p>
    <w:p w14:paraId="5924FED7">
      <w:pPr>
        <w:ind w:left="1418"/>
        <w:rPr>
          <w:rFonts w:ascii="Times New Roman" w:hAnsi="Times New Roman" w:cs="Times New Roman"/>
          <w:snapToGrid w:val="0"/>
          <w:kern w:val="0"/>
          <w:sz w:val="22"/>
        </w:rPr>
      </w:pPr>
      <w:r>
        <w:rPr>
          <w:rFonts w:ascii="Times New Roman" w:hAnsi="Times New Roman" w:cs="Times New Roman"/>
          <w:snapToGrid w:val="0"/>
          <w:sz w:val="22"/>
          <w:vertAlign w:val="superscript"/>
        </w:rPr>
        <w:t>3</w:t>
      </w:r>
      <w:r>
        <w:rPr>
          <w:rFonts w:ascii="Times New Roman" w:hAnsi="Times New Roman" w:cs="Times New Roman"/>
          <w:snapToGrid w:val="0"/>
        </w:rPr>
        <w:t xml:space="preserve"> Shanghai University, Shanghai, 200000, China</w:t>
      </w:r>
    </w:p>
    <w:p w14:paraId="152E1A07">
      <w:pPr>
        <w:ind w:left="1418"/>
        <w:rPr>
          <w:rFonts w:ascii="Times New Roman" w:hAnsi="Times New Roman" w:cs="Times New Roman"/>
          <w:snapToGrid w:val="0"/>
        </w:rPr>
      </w:pPr>
    </w:p>
    <w:p w14:paraId="064C62B0">
      <w:pPr>
        <w:spacing w:after="240"/>
        <w:ind w:left="1418"/>
        <w:jc w:val="left"/>
        <w:rPr>
          <w:rFonts w:ascii="Times New Roman" w:hAnsi="Times New Roman" w:cs="Times New Roman"/>
          <w:b/>
          <w:bCs/>
          <w:snapToGrid w:val="0"/>
          <w:sz w:val="22"/>
        </w:rPr>
      </w:pPr>
      <w:r>
        <w:rPr>
          <w:rFonts w:hint="eastAsia" w:ascii="Times New Roman" w:hAnsi="Times New Roman" w:cs="Times New Roman"/>
          <w:sz w:val="22"/>
          <w:vertAlign w:val="superscript"/>
        </w:rPr>
        <w:t>*</w:t>
      </w:r>
      <w:r>
        <w:rPr>
          <w:rFonts w:ascii="Times New Roman" w:hAnsi="Times New Roman" w:cs="Times New Roman"/>
          <w:sz w:val="22"/>
        </w:rPr>
        <w:t xml:space="preserve">Corresponding author’s e-mail: </w:t>
      </w:r>
      <w:r>
        <w:rPr>
          <w:rFonts w:ascii="Times New Roman" w:hAnsi="Times New Roman" w:cs="Times New Roman"/>
          <w:snapToGrid w:val="0"/>
          <w:sz w:val="22"/>
        </w:rPr>
        <w:t>XXXXXXX@163.com</w:t>
      </w:r>
      <w:r>
        <w:rPr>
          <w:rFonts w:hint="eastAsia" w:ascii="Times New Roman" w:hAnsi="Times New Roman" w:cs="Times New Roman"/>
          <w:sz w:val="22"/>
          <w:highlight w:val="yellow"/>
        </w:rPr>
        <w:t>（</w:t>
      </w:r>
      <w:r>
        <w:rPr>
          <w:rFonts w:hint="eastAsia" w:ascii="Times New Roman" w:hAnsi="Times New Roman" w:cs="Times New Roman"/>
          <w:bCs/>
          <w:sz w:val="22"/>
          <w:highlight w:val="yellow"/>
        </w:rPr>
        <w:t>邮箱</w:t>
      </w:r>
      <w:r>
        <w:rPr>
          <w:rFonts w:hint="eastAsia" w:ascii="Times New Roman" w:hAnsi="Times New Roman" w:cs="Times New Roman"/>
          <w:sz w:val="22"/>
          <w:highlight w:val="yellow"/>
        </w:rPr>
        <w:t>字号：1</w:t>
      </w:r>
      <w:r>
        <w:rPr>
          <w:rFonts w:ascii="Times New Roman" w:hAnsi="Times New Roman" w:cs="Times New Roman"/>
          <w:sz w:val="22"/>
          <w:highlight w:val="yellow"/>
        </w:rPr>
        <w:t>1</w:t>
      </w:r>
      <w:r>
        <w:rPr>
          <w:rFonts w:hint="eastAsia" w:ascii="Times New Roman" w:hAnsi="Times New Roman" w:cs="Times New Roman"/>
          <w:sz w:val="22"/>
          <w:highlight w:val="yellow"/>
        </w:rPr>
        <w:t>，字体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 New Roman" w:hAnsi="Times New Roman" w:cs="Times New Roman"/>
          <w:sz w:val="22"/>
          <w:highlight w:val="yellow"/>
        </w:rPr>
        <w:t>左缩进：2</w:t>
      </w:r>
      <w:r>
        <w:rPr>
          <w:rFonts w:ascii="Times New Roman" w:hAnsi="Times New Roman" w:cs="Times New Roman"/>
          <w:sz w:val="22"/>
          <w:highlight w:val="yellow"/>
        </w:rPr>
        <w:t>.5</w:t>
      </w:r>
      <w:r>
        <w:rPr>
          <w:rFonts w:hint="eastAsia" w:ascii="Times New Roman" w:hAnsi="Times New Roman" w:cs="Times New Roman"/>
          <w:highlight w:val="yellow"/>
        </w:rPr>
        <w:t>厘米，</w:t>
      </w:r>
      <w:r>
        <w:rPr>
          <w:rFonts w:hint="eastAsia" w:ascii="Times New Roman" w:hAnsi="Times New Roman" w:cs="Times New Roman"/>
          <w:sz w:val="22"/>
          <w:highlight w:val="yellow"/>
        </w:rPr>
        <w:t>段后：1</w:t>
      </w:r>
      <w:r>
        <w:rPr>
          <w:rFonts w:ascii="Times New Roman" w:hAnsi="Times New Roman" w:cs="Times New Roman"/>
          <w:sz w:val="22"/>
          <w:highlight w:val="yellow"/>
        </w:rPr>
        <w:t>2</w:t>
      </w:r>
      <w:r>
        <w:rPr>
          <w:rFonts w:hint="eastAsia" w:ascii="Times New Roman" w:hAnsi="Times New Roman" w:cs="Times New Roman"/>
          <w:sz w:val="22"/>
          <w:highlight w:val="yellow"/>
        </w:rPr>
        <w:t>磅，注意只需要通讯作者的邮箱就行，通讯作者邮箱是一定要有的，而且一定要要对应作者名字）</w:t>
      </w:r>
    </w:p>
    <w:p w14:paraId="3B72AD0A">
      <w:pPr>
        <w:spacing w:after="568"/>
        <w:ind w:left="1418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摘要：</w:t>
      </w:r>
      <w:r>
        <w:rPr>
          <w:rFonts w:hint="eastAsia" w:ascii="Times" w:hAnsi="Times" w:cs="Times"/>
          <w:bCs/>
          <w:sz w:val="20"/>
          <w:szCs w:val="20"/>
        </w:rPr>
        <w:t>文章必须包含摘要，（</w:t>
      </w:r>
      <w:r>
        <w:rPr>
          <w:rFonts w:hint="eastAsia" w:ascii="Times" w:hAnsi="Times" w:cs="Times"/>
          <w:bCs/>
          <w:sz w:val="20"/>
          <w:szCs w:val="20"/>
          <w:highlight w:val="yellow"/>
        </w:rPr>
        <w:t>摘要字号为1</w:t>
      </w:r>
      <w:r>
        <w:rPr>
          <w:rFonts w:ascii="Times" w:hAnsi="Times" w:cs="Times"/>
          <w:bCs/>
          <w:sz w:val="20"/>
          <w:szCs w:val="20"/>
          <w:highlight w:val="yellow"/>
        </w:rPr>
        <w:t>0</w:t>
      </w:r>
      <w:r>
        <w:rPr>
          <w:rFonts w:hint="eastAsia" w:ascii="Times" w:hAnsi="Times" w:cs="Times"/>
          <w:bCs/>
          <w:sz w:val="20"/>
          <w:szCs w:val="20"/>
          <w:highlight w:val="yellow"/>
        </w:rPr>
        <w:t>，</w:t>
      </w:r>
      <w:r>
        <w:rPr>
          <w:rFonts w:hint="eastAsia" w:ascii="Times New Roman" w:hAnsi="Times New Roman" w:cs="Times New Roman"/>
          <w:sz w:val="22"/>
          <w:highlight w:val="yellow"/>
        </w:rPr>
        <w:t>字体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" w:hAnsi="Times" w:cs="Times"/>
          <w:bCs/>
          <w:sz w:val="20"/>
          <w:szCs w:val="20"/>
          <w:highlight w:val="yellow"/>
        </w:rPr>
        <w:t>左缩进2</w:t>
      </w:r>
      <w:r>
        <w:rPr>
          <w:rFonts w:ascii="Times" w:hAnsi="Times" w:cs="Times"/>
          <w:bCs/>
          <w:sz w:val="20"/>
          <w:szCs w:val="20"/>
          <w:highlight w:val="yellow"/>
        </w:rPr>
        <w:t>.5</w:t>
      </w:r>
      <w:r>
        <w:rPr>
          <w:rFonts w:hint="eastAsia" w:ascii="Times" w:hAnsi="Times" w:cs="Times"/>
          <w:bCs/>
          <w:sz w:val="20"/>
          <w:szCs w:val="20"/>
          <w:highlight w:val="yellow"/>
        </w:rPr>
        <w:t>厘米，段后2</w:t>
      </w:r>
      <w:r>
        <w:rPr>
          <w:rFonts w:ascii="Times" w:hAnsi="Times" w:cs="Times"/>
          <w:bCs/>
          <w:sz w:val="20"/>
          <w:szCs w:val="20"/>
          <w:highlight w:val="yellow"/>
        </w:rPr>
        <w:t>8.4</w:t>
      </w:r>
      <w:r>
        <w:rPr>
          <w:rFonts w:hint="eastAsia" w:ascii="Times" w:hAnsi="Times" w:cs="Times"/>
          <w:bCs/>
          <w:sz w:val="20"/>
          <w:szCs w:val="20"/>
          <w:highlight w:val="yellow"/>
        </w:rPr>
        <w:t>磅</w:t>
      </w:r>
      <w:r>
        <w:rPr>
          <w:rFonts w:hint="eastAsia" w:ascii="Times" w:hAnsi="Times" w:cs="Times"/>
          <w:bCs/>
          <w:sz w:val="20"/>
          <w:szCs w:val="20"/>
        </w:rPr>
        <w:t>）</w:t>
      </w:r>
      <w:r>
        <w:rPr>
          <w:rFonts w:ascii="Times" w:hAnsi="Times" w:cs="Times"/>
          <w:b/>
          <w:bCs/>
          <w:sz w:val="20"/>
          <w:szCs w:val="20"/>
        </w:rPr>
        <w:t xml:space="preserve"> </w:t>
      </w:r>
      <w:r>
        <w:rPr>
          <w:rFonts w:hint="eastAsia" w:ascii="Times" w:hAnsi="Times" w:cs="Times"/>
          <w:b/>
          <w:bCs/>
          <w:sz w:val="20"/>
          <w:szCs w:val="20"/>
        </w:rPr>
        <w:t>（注意不需要关键词）</w:t>
      </w:r>
    </w:p>
    <w:p w14:paraId="39652DD4">
      <w:pPr>
        <w:spacing w:before="240"/>
        <w:rPr>
          <w:rFonts w:ascii="Times" w:hAnsi="Times" w:cs="Times"/>
          <w:b/>
          <w:bCs/>
          <w:color w:val="FF0000"/>
          <w:sz w:val="22"/>
        </w:rPr>
      </w:pPr>
      <w:r>
        <w:rPr>
          <w:rFonts w:ascii="Times" w:hAnsi="Times" w:cs="Times"/>
          <w:b/>
          <w:bCs/>
          <w:sz w:val="22"/>
        </w:rPr>
        <w:t>1.</w:t>
      </w:r>
      <w:r>
        <w:rPr>
          <w:rFonts w:hint="eastAsia" w:ascii="Times" w:hAnsi="Times" w:cs="Times"/>
          <w:b/>
          <w:bCs/>
          <w:sz w:val="22"/>
        </w:rPr>
        <w:t>一级标题（</w:t>
      </w:r>
      <w:r>
        <w:rPr>
          <w:rFonts w:hint="eastAsia" w:ascii="Times" w:hAnsi="Times" w:cs="Times"/>
          <w:sz w:val="22"/>
          <w:highlight w:val="yellow"/>
        </w:rPr>
        <w:t>一级标题字号1</w:t>
      </w:r>
      <w:r>
        <w:rPr>
          <w:rFonts w:ascii="Times" w:hAnsi="Times" w:cs="Times"/>
          <w:sz w:val="22"/>
          <w:highlight w:val="yellow"/>
        </w:rPr>
        <w:t>1</w:t>
      </w:r>
      <w:r>
        <w:rPr>
          <w:rFonts w:hint="eastAsia" w:ascii="Times" w:hAnsi="Times" w:cs="Times"/>
          <w:sz w:val="22"/>
          <w:highlight w:val="yellow"/>
        </w:rPr>
        <w:t>，字体：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" w:hAnsi="Times" w:cs="Times"/>
          <w:sz w:val="22"/>
          <w:highlight w:val="yellow"/>
        </w:rPr>
        <w:t>段前1</w:t>
      </w:r>
      <w:r>
        <w:rPr>
          <w:rFonts w:ascii="Times" w:hAnsi="Times" w:cs="Times"/>
          <w:sz w:val="22"/>
          <w:highlight w:val="yellow"/>
        </w:rPr>
        <w:t>2</w:t>
      </w:r>
      <w:r>
        <w:rPr>
          <w:rFonts w:hint="eastAsia" w:ascii="Times" w:hAnsi="Times" w:cs="Times"/>
          <w:sz w:val="22"/>
          <w:highlight w:val="yellow"/>
        </w:rPr>
        <w:t>磅，加粗）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（一级标题首单词的首字母大写，</w:t>
      </w:r>
      <w:r>
        <w:rPr>
          <w:rFonts w:hint="eastAsia" w:ascii="Times" w:hAnsi="Times" w:cs="Times"/>
          <w:b/>
          <w:bCs/>
          <w:color w:val="FF0000"/>
          <w:sz w:val="20"/>
          <w:szCs w:val="20"/>
          <w:highlight w:val="yellow"/>
        </w:rPr>
        <w:t>除（专有名词）其余均小写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）</w:t>
      </w:r>
    </w:p>
    <w:p w14:paraId="799BE5A5">
      <w:pPr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一级标题字号1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磅，加粗，正文字号均为1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795642D5">
      <w:pPr>
        <w:ind w:firstLine="284"/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二级标题字号1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磅，斜体，正文字号均为1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2F759770">
      <w:pPr>
        <w:spacing w:before="240"/>
        <w:rPr>
          <w:rFonts w:ascii="Times" w:hAnsi="Times" w:cs="Times"/>
          <w:sz w:val="22"/>
        </w:rPr>
      </w:pPr>
      <w:r>
        <w:rPr>
          <w:rFonts w:ascii="Times" w:hAnsi="Times" w:cs="Times"/>
          <w:b/>
          <w:bCs/>
          <w:sz w:val="22"/>
        </w:rPr>
        <w:t xml:space="preserve">2. </w:t>
      </w:r>
      <w:r>
        <w:rPr>
          <w:rFonts w:hint="eastAsia" w:ascii="Times" w:hAnsi="Times" w:cs="Times"/>
          <w:b/>
          <w:bCs/>
          <w:sz w:val="22"/>
        </w:rPr>
        <w:t>一级标题（</w:t>
      </w:r>
      <w:r>
        <w:rPr>
          <w:rFonts w:hint="eastAsia" w:ascii="Times" w:hAnsi="Times" w:cs="Times"/>
          <w:sz w:val="22"/>
          <w:highlight w:val="yellow"/>
        </w:rPr>
        <w:t>一级标题字号1</w:t>
      </w:r>
      <w:r>
        <w:rPr>
          <w:rFonts w:ascii="Times" w:hAnsi="Times" w:cs="Times"/>
          <w:sz w:val="22"/>
          <w:highlight w:val="yellow"/>
        </w:rPr>
        <w:t>1</w:t>
      </w:r>
      <w:r>
        <w:rPr>
          <w:rFonts w:hint="eastAsia" w:ascii="Times" w:hAnsi="Times" w:cs="Times"/>
          <w:sz w:val="22"/>
          <w:highlight w:val="yellow"/>
        </w:rPr>
        <w:t>，字体：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" w:hAnsi="Times" w:cs="Times"/>
          <w:sz w:val="22"/>
          <w:highlight w:val="yellow"/>
        </w:rPr>
        <w:t>段前1</w:t>
      </w:r>
      <w:r>
        <w:rPr>
          <w:rFonts w:ascii="Times" w:hAnsi="Times" w:cs="Times"/>
          <w:sz w:val="22"/>
          <w:highlight w:val="yellow"/>
        </w:rPr>
        <w:t>2</w:t>
      </w:r>
      <w:r>
        <w:rPr>
          <w:rFonts w:hint="eastAsia" w:ascii="Times" w:hAnsi="Times" w:cs="Times"/>
          <w:sz w:val="22"/>
          <w:highlight w:val="yellow"/>
        </w:rPr>
        <w:t>磅，加粗）</w:t>
      </w:r>
    </w:p>
    <w:p w14:paraId="493FE025">
      <w:pPr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一级标题字号1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磅，加粗，正文字号均为1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5F3338B7">
      <w:pPr>
        <w:ind w:firstLine="284"/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二级标题字号1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磅，斜体，正文字号均为1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7BEFE98C">
      <w:pPr>
        <w:spacing w:before="240"/>
        <w:rPr>
          <w:rFonts w:ascii="Times" w:hAnsi="Times" w:cs="Times"/>
          <w:i/>
          <w:iCs/>
          <w:sz w:val="22"/>
        </w:rPr>
      </w:pPr>
      <w:r>
        <w:rPr>
          <w:rFonts w:ascii="Times" w:hAnsi="Times" w:cs="Times"/>
          <w:i/>
          <w:iCs/>
          <w:sz w:val="22"/>
        </w:rPr>
        <w:t xml:space="preserve">2.1. </w:t>
      </w:r>
      <w:r>
        <w:rPr>
          <w:rFonts w:hint="eastAsia" w:ascii="Times" w:hAnsi="Times" w:cs="Times"/>
          <w:i/>
          <w:iCs/>
          <w:sz w:val="22"/>
        </w:rPr>
        <w:t>二级标题（</w:t>
      </w:r>
      <w:r>
        <w:rPr>
          <w:rFonts w:hint="eastAsia" w:ascii="Times" w:hAnsi="Times" w:cs="Times"/>
          <w:sz w:val="22"/>
          <w:highlight w:val="yellow"/>
        </w:rPr>
        <w:t>二级标题字号1</w:t>
      </w:r>
      <w:r>
        <w:rPr>
          <w:rFonts w:ascii="Times" w:hAnsi="Times" w:cs="Times"/>
          <w:sz w:val="22"/>
          <w:highlight w:val="yellow"/>
        </w:rPr>
        <w:t>1</w:t>
      </w:r>
      <w:r>
        <w:rPr>
          <w:rFonts w:hint="eastAsia" w:ascii="Times" w:hAnsi="Times" w:cs="Times"/>
          <w:sz w:val="22"/>
          <w:highlight w:val="yellow"/>
        </w:rPr>
        <w:t>，字体：</w:t>
      </w:r>
      <w:r>
        <w:rPr>
          <w:rFonts w:ascii="Times" w:hAnsi="Times" w:cs="Times"/>
          <w:sz w:val="22"/>
          <w:highlight w:val="yellow"/>
        </w:rPr>
        <w:t>Times New Roman</w:t>
      </w:r>
      <w:r>
        <w:rPr>
          <w:rFonts w:hint="eastAsia" w:ascii="Times" w:hAnsi="Times" w:cs="Times"/>
          <w:sz w:val="22"/>
          <w:highlight w:val="yellow"/>
        </w:rPr>
        <w:t>段前1</w:t>
      </w:r>
      <w:r>
        <w:rPr>
          <w:rFonts w:ascii="Times" w:hAnsi="Times" w:cs="Times"/>
          <w:sz w:val="22"/>
          <w:highlight w:val="yellow"/>
        </w:rPr>
        <w:t>2</w:t>
      </w:r>
      <w:r>
        <w:rPr>
          <w:rFonts w:hint="eastAsia" w:ascii="Times" w:hAnsi="Times" w:cs="Times"/>
          <w:sz w:val="22"/>
          <w:highlight w:val="yellow"/>
        </w:rPr>
        <w:t>磅，斜体）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（二级标题首单词的首字母大写，</w:t>
      </w:r>
      <w:r>
        <w:rPr>
          <w:rFonts w:hint="eastAsia" w:ascii="Times" w:hAnsi="Times" w:cs="Times"/>
          <w:b/>
          <w:bCs/>
          <w:color w:val="FF0000"/>
          <w:sz w:val="20"/>
          <w:szCs w:val="20"/>
          <w:highlight w:val="yellow"/>
        </w:rPr>
        <w:t>除（专有名词）其余均小写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）</w:t>
      </w:r>
    </w:p>
    <w:p w14:paraId="3DDFA0A9">
      <w:pPr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二级标题字号1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磅，斜体，正文字号均为1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64CFDD52">
      <w:pPr>
        <w:ind w:firstLine="284"/>
        <w:rPr>
          <w:rFonts w:ascii="Times" w:hAnsi="Times" w:cs="Times"/>
          <w:sz w:val="22"/>
        </w:rPr>
      </w:pPr>
      <w:r>
        <w:rPr>
          <w:rFonts w:hint="eastAsia" w:ascii="Times" w:hAnsi="Times" w:cs="Times"/>
          <w:sz w:val="22"/>
        </w:rPr>
        <w:t>二级标题字号1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，段前1</w:t>
      </w:r>
      <w:r>
        <w:rPr>
          <w:rFonts w:ascii="Times" w:hAnsi="Times" w:cs="Times"/>
          <w:sz w:val="22"/>
        </w:rPr>
        <w:t>2</w:t>
      </w:r>
      <w:r>
        <w:rPr>
          <w:rFonts w:hint="eastAsia" w:ascii="Times" w:hAnsi="Times" w:cs="Times"/>
          <w:sz w:val="22"/>
        </w:rPr>
        <w:t>磅，斜体，正文字号均为1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625BD283">
      <w:pPr>
        <w:spacing w:before="240"/>
        <w:rPr>
          <w:rFonts w:ascii="Times" w:hAnsi="Times" w:cs="Times"/>
          <w:sz w:val="22"/>
        </w:rPr>
      </w:pPr>
      <w:r>
        <w:rPr>
          <w:rFonts w:ascii="Times" w:hAnsi="Times" w:cs="Times"/>
          <w:i/>
          <w:iCs/>
          <w:sz w:val="22"/>
        </w:rPr>
        <w:t>2.1.1，</w:t>
      </w:r>
      <w:r>
        <w:rPr>
          <w:rFonts w:hint="eastAsia" w:ascii="Times" w:hAnsi="Times" w:cs="Times"/>
          <w:i/>
          <w:iCs/>
          <w:sz w:val="22"/>
        </w:rPr>
        <w:t>三级标题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（三级标题首单词的首字母大写，</w:t>
      </w:r>
      <w:r>
        <w:rPr>
          <w:rFonts w:hint="eastAsia" w:ascii="Times" w:hAnsi="Times" w:cs="Times"/>
          <w:b/>
          <w:bCs/>
          <w:color w:val="FF0000"/>
          <w:sz w:val="20"/>
          <w:szCs w:val="20"/>
          <w:highlight w:val="yellow"/>
        </w:rPr>
        <w:t>除（专有名词）其余均小写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）</w:t>
      </w:r>
      <w:r>
        <w:rPr>
          <w:rFonts w:hint="eastAsia" w:ascii="Times" w:hAnsi="Times" w:cs="Times"/>
          <w:i/>
          <w:iCs/>
          <w:sz w:val="22"/>
        </w:rPr>
        <w:t>。</w:t>
      </w:r>
      <w:r>
        <w:rPr>
          <w:rFonts w:hint="eastAsia" w:ascii="Times" w:hAnsi="Times" w:cs="Times"/>
          <w:i/>
          <w:iCs/>
          <w:color w:val="FF0000"/>
          <w:sz w:val="22"/>
          <w:highlight w:val="yellow"/>
        </w:rPr>
        <w:t>三</w:t>
      </w:r>
      <w:r>
        <w:rPr>
          <w:rFonts w:hint="eastAsia" w:ascii="Times" w:hAnsi="Times" w:cs="Times"/>
          <w:color w:val="FF0000"/>
          <w:sz w:val="22"/>
          <w:highlight w:val="yellow"/>
        </w:rPr>
        <w:t>级标题字号1</w:t>
      </w:r>
      <w:r>
        <w:rPr>
          <w:rFonts w:ascii="Times" w:hAnsi="Times" w:cs="Times"/>
          <w:color w:val="FF0000"/>
          <w:sz w:val="22"/>
          <w:highlight w:val="yellow"/>
        </w:rPr>
        <w:t>1</w:t>
      </w:r>
      <w:r>
        <w:rPr>
          <w:rFonts w:hint="eastAsia" w:ascii="Times" w:hAnsi="Times" w:cs="Times"/>
          <w:color w:val="FF0000"/>
          <w:sz w:val="22"/>
          <w:highlight w:val="yellow"/>
        </w:rPr>
        <w:t>，段前1</w:t>
      </w:r>
      <w:r>
        <w:rPr>
          <w:rFonts w:ascii="Times" w:hAnsi="Times" w:cs="Times"/>
          <w:color w:val="FF0000"/>
          <w:sz w:val="22"/>
          <w:highlight w:val="yellow"/>
        </w:rPr>
        <w:t>2</w:t>
      </w:r>
      <w:r>
        <w:rPr>
          <w:rFonts w:hint="eastAsia" w:ascii="Times" w:hAnsi="Times" w:cs="Times"/>
          <w:color w:val="FF0000"/>
          <w:sz w:val="22"/>
          <w:highlight w:val="yellow"/>
        </w:rPr>
        <w:t>磅，斜体，</w:t>
      </w:r>
      <w:r>
        <w:rPr>
          <w:rFonts w:ascii="Times New Roman" w:hAnsi="Times New Roman" w:cs="Times New Roman"/>
          <w:color w:val="FF0000"/>
          <w:sz w:val="22"/>
          <w:highlight w:val="yellow"/>
        </w:rPr>
        <w:t>三级标题</w:t>
      </w:r>
      <w:r>
        <w:rPr>
          <w:rFonts w:hint="eastAsia" w:ascii="Times New Roman" w:hAnsi="Times New Roman" w:cs="Times New Roman"/>
          <w:color w:val="FF0000"/>
          <w:sz w:val="22"/>
          <w:highlight w:val="yellow"/>
        </w:rPr>
        <w:t>下</w:t>
      </w:r>
      <w:r>
        <w:rPr>
          <w:rFonts w:ascii="Times New Roman" w:hAnsi="Times New Roman" w:cs="Times New Roman"/>
          <w:color w:val="FF0000"/>
          <w:sz w:val="22"/>
          <w:highlight w:val="yellow"/>
        </w:rPr>
        <w:t>的正文首段文本</w:t>
      </w:r>
      <w:r>
        <w:rPr>
          <w:rFonts w:hint="eastAsia" w:ascii="Times New Roman" w:hAnsi="Times New Roman" w:cs="Times New Roman"/>
          <w:color w:val="FF0000"/>
          <w:sz w:val="22"/>
          <w:highlight w:val="yellow"/>
        </w:rPr>
        <w:t>连</w:t>
      </w:r>
      <w:r>
        <w:rPr>
          <w:rFonts w:ascii="Times New Roman" w:hAnsi="Times New Roman" w:cs="Times New Roman"/>
          <w:color w:val="FF0000"/>
          <w:sz w:val="22"/>
          <w:highlight w:val="yellow"/>
        </w:rPr>
        <w:t>接在三级标题后，内容不用斜体，用句号隔开</w:t>
      </w:r>
      <w:r>
        <w:rPr>
          <w:rFonts w:hint="eastAsia" w:ascii="Times New Roman" w:hAnsi="Times New Roman" w:cs="Times New Roman"/>
          <w:color w:val="FF0000"/>
          <w:sz w:val="22"/>
          <w:highlight w:val="yellow"/>
        </w:rPr>
        <w:t>。</w:t>
      </w:r>
      <w:r>
        <w:rPr>
          <w:rFonts w:hint="eastAsia" w:ascii="Times" w:hAnsi="Times" w:cs="Times"/>
          <w:color w:val="FF0000"/>
          <w:sz w:val="22"/>
          <w:highlight w:val="yellow"/>
        </w:rPr>
        <w:t>第一段正文无缩进，第二段开始首行缩进0</w:t>
      </w:r>
      <w:r>
        <w:rPr>
          <w:rFonts w:ascii="Times" w:hAnsi="Times" w:cs="Times"/>
          <w:color w:val="FF0000"/>
          <w:sz w:val="22"/>
          <w:highlight w:val="yellow"/>
        </w:rPr>
        <w:t>.5</w:t>
      </w:r>
      <w:r>
        <w:rPr>
          <w:rFonts w:hint="eastAsia" w:ascii="Times" w:hAnsi="Times" w:cs="Times"/>
          <w:color w:val="FF0000"/>
          <w:sz w:val="22"/>
        </w:rPr>
        <w:t>厘米，</w:t>
      </w:r>
      <w:r>
        <w:rPr>
          <w:rFonts w:hint="eastAsia" w:ascii="Times" w:hAnsi="Times" w:cs="Times"/>
          <w:sz w:val="22"/>
        </w:rPr>
        <w:t>正文字号均为1</w:t>
      </w:r>
      <w:r>
        <w:rPr>
          <w:rFonts w:ascii="Times" w:hAnsi="Times" w:cs="Times"/>
          <w:sz w:val="22"/>
        </w:rPr>
        <w:t>1</w:t>
      </w:r>
      <w:r>
        <w:rPr>
          <w:rFonts w:hint="eastAsia" w:ascii="Times" w:hAnsi="Times" w:cs="Times"/>
          <w:sz w:val="22"/>
        </w:rPr>
        <w:t>，</w:t>
      </w:r>
      <w:r>
        <w:rPr>
          <w:rFonts w:hint="eastAsia" w:ascii="Times New Roman" w:hAnsi="Times New Roman" w:cs="Times New Roman"/>
          <w:sz w:val="22"/>
        </w:rPr>
        <w:t>字体</w:t>
      </w:r>
      <w:r>
        <w:rPr>
          <w:rFonts w:ascii="Times" w:hAnsi="Times" w:cs="Times"/>
          <w:sz w:val="22"/>
        </w:rPr>
        <w:t>Times New Roman</w:t>
      </w:r>
      <w:r>
        <w:rPr>
          <w:rFonts w:hint="eastAsia" w:ascii="Times" w:hAnsi="Times" w:cs="Times"/>
          <w:sz w:val="22"/>
        </w:rPr>
        <w:t>第二段开始首行缩进0</w:t>
      </w:r>
      <w:r>
        <w:rPr>
          <w:rFonts w:ascii="Times" w:hAnsi="Times" w:cs="Times"/>
          <w:sz w:val="22"/>
        </w:rPr>
        <w:t>.5</w:t>
      </w:r>
      <w:r>
        <w:rPr>
          <w:rFonts w:hint="eastAsia" w:ascii="Times" w:hAnsi="Times" w:cs="Times"/>
          <w:sz w:val="22"/>
        </w:rPr>
        <w:t>厘米</w:t>
      </w:r>
    </w:p>
    <w:p w14:paraId="03A1D271">
      <w:pPr>
        <w:spacing w:before="240"/>
        <w:rPr>
          <w:rFonts w:ascii="Times" w:hAnsi="Times" w:cs="Times"/>
          <w:i/>
          <w:iCs/>
          <w:sz w:val="22"/>
        </w:rPr>
      </w:pPr>
      <w:r>
        <w:rPr>
          <w:rFonts w:ascii="Times" w:hAnsi="Times" w:cs="Times"/>
          <w:i/>
          <w:iCs/>
          <w:sz w:val="22"/>
        </w:rPr>
        <w:t xml:space="preserve">2.2. </w:t>
      </w:r>
      <w:r>
        <w:rPr>
          <w:rFonts w:hint="eastAsia" w:ascii="Times" w:hAnsi="Times" w:cs="Times"/>
          <w:i/>
          <w:iCs/>
          <w:sz w:val="22"/>
        </w:rPr>
        <w:t>图片和表格格式要求</w:t>
      </w:r>
    </w:p>
    <w:p w14:paraId="7212EDF3">
      <w:pPr>
        <w:jc w:val="center"/>
        <w:rPr>
          <w:rFonts w:ascii="Times" w:hAnsi="Times" w:cs="Times"/>
        </w:rPr>
      </w:pPr>
      <w:bookmarkStart w:id="0" w:name="_Hlk26801841"/>
      <w:r>
        <w:drawing>
          <wp:inline distT="0" distB="0" distL="0" distR="0">
            <wp:extent cx="1561465" cy="14465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4221" cy="145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642">
      <w:pPr>
        <w:spacing w:before="120"/>
        <w:jc w:val="center"/>
        <w:rPr>
          <w:rFonts w:ascii="Times" w:hAnsi="Times" w:cs="Times"/>
          <w:sz w:val="22"/>
        </w:rPr>
      </w:pPr>
      <w:r>
        <w:rPr>
          <w:rFonts w:hint="eastAsia" w:ascii="Times" w:hAnsi="Times" w:cs="Times"/>
          <w:b/>
          <w:bCs/>
          <w:sz w:val="22"/>
        </w:rPr>
        <w:t>Figure</w:t>
      </w:r>
      <w:r>
        <w:rPr>
          <w:rFonts w:ascii="Times" w:hAnsi="Times" w:cs="Times"/>
          <w:b/>
          <w:bCs/>
          <w:sz w:val="22"/>
        </w:rPr>
        <w:t xml:space="preserve"> 1. </w:t>
      </w:r>
      <w:r>
        <w:rPr>
          <w:rFonts w:ascii="Times" w:hAnsi="Times" w:cs="Times"/>
          <w:sz w:val="22"/>
        </w:rPr>
        <w:t>图名应为图的相应说明性文字.</w:t>
      </w:r>
      <w:r>
        <w:rPr>
          <w:rFonts w:hint="eastAsia" w:ascii="Times" w:hAnsi="Times" w:cs="Times"/>
          <w:sz w:val="22"/>
          <w:highlight w:val="yellow"/>
        </w:rPr>
        <w:t>（</w:t>
      </w:r>
      <w:r>
        <w:rPr>
          <w:rFonts w:ascii="Times" w:hAnsi="Times" w:cs="Times"/>
          <w:sz w:val="22"/>
          <w:highlight w:val="yellow"/>
        </w:rPr>
        <w:t xml:space="preserve">字体Times New Roman字号11 </w:t>
      </w:r>
      <w:r>
        <w:rPr>
          <w:rFonts w:hint="eastAsia" w:ascii="Times" w:hAnsi="Times" w:cs="Times"/>
          <w:sz w:val="22"/>
          <w:highlight w:val="yellow"/>
        </w:rPr>
        <w:t>段前</w:t>
      </w:r>
      <w:r>
        <w:rPr>
          <w:rFonts w:ascii="Times" w:hAnsi="Times" w:cs="Times"/>
          <w:sz w:val="22"/>
          <w:highlight w:val="yellow"/>
        </w:rPr>
        <w:t>6</w:t>
      </w:r>
      <w:r>
        <w:rPr>
          <w:rFonts w:hint="eastAsia" w:ascii="Times" w:hAnsi="Times" w:cs="Times"/>
          <w:sz w:val="22"/>
          <w:highlight w:val="yellow"/>
        </w:rPr>
        <w:t xml:space="preserve">磅 </w:t>
      </w:r>
      <w:r>
        <w:rPr>
          <w:rFonts w:ascii="Times" w:hAnsi="Times" w:cs="Times"/>
          <w:sz w:val="22"/>
          <w:highlight w:val="yellow"/>
        </w:rPr>
        <w:t>居中</w:t>
      </w:r>
      <w:r>
        <w:rPr>
          <w:rFonts w:hint="eastAsia" w:ascii="Times" w:hAnsi="Times" w:cs="Times"/>
          <w:sz w:val="22"/>
          <w:highlight w:val="yellow"/>
        </w:rPr>
        <w:t xml:space="preserve">，图片一定要嵌入型，图片内容务必清晰可见 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图片一定要在正文明确引用到</w:t>
      </w:r>
      <w:r>
        <w:rPr>
          <w:rFonts w:hint="eastAsia" w:ascii="Times" w:hAnsi="Times" w:cs="Times"/>
          <w:sz w:val="22"/>
          <w:highlight w:val="yellow"/>
        </w:rPr>
        <w:t>，</w:t>
      </w:r>
      <w:r>
        <w:rPr>
          <w:rFonts w:hint="eastAsia" w:ascii="Times" w:hAnsi="Times" w:cs="Times"/>
          <w:b/>
          <w:bCs/>
          <w:sz w:val="22"/>
          <w:highlight w:val="yellow"/>
        </w:rPr>
        <w:t>Figure”必须是全称</w:t>
      </w:r>
      <w:r>
        <w:rPr>
          <w:rFonts w:hint="eastAsia" w:ascii="Times" w:hAnsi="Times" w:cs="Times"/>
          <w:sz w:val="22"/>
          <w:highlight w:val="yellow"/>
        </w:rPr>
        <w:t>，注意标题结束后一定要加英文版的句号）</w:t>
      </w:r>
    </w:p>
    <w:p w14:paraId="725C1F3D">
      <w:pPr>
        <w:adjustRightInd w:val="0"/>
        <w:snapToGrid w:val="0"/>
        <w:spacing w:after="100"/>
        <w:jc w:val="center"/>
        <w:rPr>
          <w:rFonts w:ascii="Times" w:hAnsi="Times" w:cs="Times"/>
          <w:b/>
          <w:bCs/>
          <w:sz w:val="22"/>
        </w:rPr>
      </w:pP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（图片标题标题首单词的首字母大写，</w:t>
      </w:r>
      <w:r>
        <w:rPr>
          <w:rFonts w:hint="eastAsia" w:ascii="Times" w:hAnsi="Times" w:cs="Times"/>
          <w:b/>
          <w:bCs/>
          <w:color w:val="FF0000"/>
          <w:sz w:val="20"/>
          <w:szCs w:val="20"/>
          <w:highlight w:val="yellow"/>
        </w:rPr>
        <w:t>除（专有名词）其余均小写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）</w:t>
      </w:r>
    </w:p>
    <w:p w14:paraId="726A1D29">
      <w:pPr>
        <w:adjustRightInd w:val="0"/>
        <w:snapToGrid w:val="0"/>
        <w:spacing w:after="100"/>
        <w:jc w:val="center"/>
        <w:rPr>
          <w:rFonts w:ascii="Times" w:hAnsi="Times" w:cs="Times"/>
          <w:sz w:val="22"/>
        </w:rPr>
      </w:pPr>
      <w:r>
        <w:rPr>
          <w:rFonts w:ascii="Times" w:hAnsi="Times" w:cs="Times"/>
          <w:b/>
          <w:bCs/>
          <w:sz w:val="22"/>
        </w:rPr>
        <w:t>T</w:t>
      </w:r>
      <w:r>
        <w:rPr>
          <w:rFonts w:hint="eastAsia" w:ascii="Times" w:hAnsi="Times" w:cs="Times"/>
          <w:b/>
          <w:bCs/>
          <w:sz w:val="22"/>
        </w:rPr>
        <w:t>able</w:t>
      </w:r>
      <w:r>
        <w:rPr>
          <w:rFonts w:ascii="Times" w:hAnsi="Times" w:cs="Times"/>
          <w:b/>
          <w:bCs/>
          <w:sz w:val="22"/>
        </w:rPr>
        <w:t xml:space="preserve"> 1. </w:t>
      </w:r>
      <w:r>
        <w:rPr>
          <w:rFonts w:hint="eastAsia" w:ascii="Times" w:hAnsi="Times" w:cs="Times"/>
          <w:sz w:val="22"/>
        </w:rPr>
        <w:t>表格</w:t>
      </w:r>
      <w:r>
        <w:rPr>
          <w:rFonts w:ascii="Times" w:hAnsi="Times" w:cs="Times"/>
          <w:sz w:val="22"/>
        </w:rPr>
        <w:t>名应为</w:t>
      </w:r>
      <w:r>
        <w:rPr>
          <w:rFonts w:hint="eastAsia" w:ascii="Times" w:hAnsi="Times" w:cs="Times"/>
          <w:sz w:val="22"/>
        </w:rPr>
        <w:t>表格</w:t>
      </w:r>
      <w:r>
        <w:rPr>
          <w:rFonts w:ascii="Times" w:hAnsi="Times" w:cs="Times"/>
          <w:sz w:val="22"/>
        </w:rPr>
        <w:t>的相应说明性文字</w:t>
      </w:r>
      <w:r>
        <w:rPr>
          <w:rFonts w:hint="eastAsia" w:ascii="Times" w:hAnsi="Times" w:cs="Times"/>
          <w:sz w:val="22"/>
        </w:rPr>
        <w:t>.</w:t>
      </w:r>
      <w:r>
        <w:rPr>
          <w:rFonts w:ascii="Times" w:hAnsi="Times" w:cs="Times"/>
          <w:sz w:val="22"/>
        </w:rPr>
        <w:t xml:space="preserve"> </w:t>
      </w:r>
      <w:r>
        <w:rPr>
          <w:rFonts w:ascii="Times" w:hAnsi="Times" w:cs="Times"/>
          <w:sz w:val="22"/>
          <w:highlight w:val="yellow"/>
        </w:rPr>
        <w:t xml:space="preserve">字体Times New Roman字号11 </w:t>
      </w:r>
      <w:r>
        <w:rPr>
          <w:rFonts w:hint="eastAsia" w:ascii="Times" w:hAnsi="Times" w:cs="Times"/>
          <w:sz w:val="22"/>
          <w:highlight w:val="yellow"/>
        </w:rPr>
        <w:t xml:space="preserve">段后5磅 </w:t>
      </w:r>
      <w:r>
        <w:rPr>
          <w:rFonts w:ascii="Times" w:hAnsi="Times" w:cs="Times"/>
          <w:sz w:val="22"/>
          <w:highlight w:val="yellow"/>
        </w:rPr>
        <w:t>居中</w:t>
      </w:r>
      <w:r>
        <w:rPr>
          <w:rFonts w:hint="eastAsia" w:ascii="Times" w:hAnsi="Times" w:cs="Times"/>
          <w:sz w:val="22"/>
          <w:highlight w:val="yellow"/>
        </w:rPr>
        <w:t>，</w:t>
      </w:r>
      <w:r>
        <w:rPr>
          <w:rFonts w:ascii="Times" w:hAnsi="Times" w:cs="Times"/>
          <w:sz w:val="22"/>
        </w:rPr>
        <w:t>注意</w:t>
      </w:r>
      <w:r>
        <w:rPr>
          <w:rFonts w:hint="eastAsia" w:ascii="Times" w:hAnsi="Times" w:cs="Times"/>
          <w:sz w:val="22"/>
        </w:rPr>
        <w:t>：</w:t>
      </w:r>
      <w:r>
        <w:rPr>
          <w:rFonts w:ascii="Times" w:hAnsi="Times" w:cs="Times"/>
          <w:sz w:val="22"/>
        </w:rPr>
        <w:t>表格不要环绕型，表格标题应该放在表的上面，</w:t>
      </w:r>
      <w:r>
        <w:rPr>
          <w:rFonts w:hint="eastAsia" w:ascii="Times" w:hAnsi="Times" w:cs="Times"/>
          <w:b/>
          <w:bCs/>
          <w:color w:val="FF0000"/>
          <w:sz w:val="22"/>
        </w:rPr>
        <w:t>表格一定要正文明确引用到</w:t>
      </w:r>
      <w:r>
        <w:rPr>
          <w:rFonts w:hint="eastAsia" w:ascii="Times" w:hAnsi="Times" w:cs="Times"/>
          <w:sz w:val="22"/>
        </w:rPr>
        <w:t xml:space="preserve">。 </w:t>
      </w:r>
      <w:r>
        <w:rPr>
          <w:rFonts w:hint="eastAsia" w:ascii="Times" w:hAnsi="Times" w:cs="Times"/>
          <w:b/>
          <w:bCs/>
          <w:sz w:val="22"/>
        </w:rPr>
        <w:t>“</w:t>
      </w:r>
      <w:r>
        <w:rPr>
          <w:rFonts w:ascii="Times" w:hAnsi="Times" w:cs="Times"/>
          <w:b/>
          <w:bCs/>
          <w:sz w:val="22"/>
        </w:rPr>
        <w:t>T</w:t>
      </w:r>
      <w:r>
        <w:rPr>
          <w:rFonts w:hint="eastAsia" w:ascii="Times" w:hAnsi="Times" w:cs="Times"/>
          <w:b/>
          <w:bCs/>
          <w:sz w:val="22"/>
        </w:rPr>
        <w:t>able”必须是全称</w:t>
      </w:r>
      <w:r>
        <w:rPr>
          <w:rFonts w:hint="eastAsia" w:ascii="Times" w:hAnsi="Times" w:cs="Times"/>
          <w:sz w:val="22"/>
        </w:rPr>
        <w:t>，</w:t>
      </w:r>
      <w:r>
        <w:rPr>
          <w:rFonts w:ascii="Times" w:hAnsi="Times" w:cs="Times"/>
          <w:sz w:val="22"/>
        </w:rPr>
        <w:t>标题结束要加句号</w:t>
      </w:r>
      <w:r>
        <w:rPr>
          <w:rFonts w:hint="eastAsia" w:ascii="Times" w:hAnsi="Times" w:cs="Times"/>
          <w:sz w:val="22"/>
          <w:highlight w:val="yellow"/>
        </w:rPr>
        <w:t>（表格里面的内容</w:t>
      </w:r>
      <w:r>
        <w:rPr>
          <w:rFonts w:ascii="Times" w:hAnsi="Times" w:cs="Times"/>
          <w:sz w:val="22"/>
          <w:highlight w:val="yellow"/>
        </w:rPr>
        <w:t>字体Times New Roman字号11</w:t>
      </w:r>
      <w:r>
        <w:rPr>
          <w:rFonts w:hint="eastAsia" w:ascii="Times" w:hAnsi="Times" w:cs="Times"/>
          <w:sz w:val="22"/>
          <w:highlight w:val="yellow"/>
        </w:rPr>
        <w:t>）</w:t>
      </w:r>
    </w:p>
    <w:p w14:paraId="2BBA9F42">
      <w:pPr>
        <w:adjustRightInd w:val="0"/>
        <w:snapToGrid w:val="0"/>
        <w:spacing w:after="100"/>
        <w:jc w:val="center"/>
        <w:rPr>
          <w:rFonts w:ascii="Times" w:hAnsi="Times" w:cs="Times"/>
          <w:sz w:val="22"/>
        </w:rPr>
      </w:pP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（表格标题首单词的首字母大写，</w:t>
      </w:r>
      <w:r>
        <w:rPr>
          <w:rFonts w:hint="eastAsia" w:ascii="Times" w:hAnsi="Times" w:cs="Times"/>
          <w:b/>
          <w:bCs/>
          <w:color w:val="FF0000"/>
          <w:sz w:val="20"/>
          <w:szCs w:val="20"/>
          <w:highlight w:val="yellow"/>
        </w:rPr>
        <w:t>除（专有名词）其余均小写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814"/>
        <w:gridCol w:w="1814"/>
        <w:gridCol w:w="1814"/>
      </w:tblGrid>
      <w:tr w14:paraId="016C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</w:tcBorders>
            <w:vAlign w:val="center"/>
          </w:tcPr>
          <w:p w14:paraId="4F27EBB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表题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98B55E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表题</w:t>
            </w:r>
          </w:p>
        </w:tc>
      </w:tr>
      <w:tr w14:paraId="118F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Merge w:val="continue"/>
            <w:tcBorders>
              <w:bottom w:val="single" w:color="auto" w:sz="4" w:space="0"/>
            </w:tcBorders>
          </w:tcPr>
          <w:p w14:paraId="3038D4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0F3EF4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标题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7D2838D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标题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</w:tcPr>
          <w:p w14:paraId="0B1A78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标题</w:t>
            </w:r>
          </w:p>
        </w:tc>
      </w:tr>
      <w:tr w14:paraId="11F8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4" w:space="0"/>
            </w:tcBorders>
          </w:tcPr>
          <w:p w14:paraId="47ED8D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</w:tcBorders>
          </w:tcPr>
          <w:p w14:paraId="7F6670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</w:tcBorders>
          </w:tcPr>
          <w:p w14:paraId="17F4F0B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</w:tcBorders>
          </w:tcPr>
          <w:p w14:paraId="2AC2E5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55F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 w14:paraId="168780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674894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66CE6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7AC8D3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B14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bottom w:val="single" w:color="auto" w:sz="4" w:space="0"/>
            </w:tcBorders>
          </w:tcPr>
          <w:p w14:paraId="2A6DDC7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14:paraId="53AF93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14:paraId="11C040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</w:tcPr>
          <w:p w14:paraId="1764A4D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bookmarkEnd w:id="0"/>
    </w:tbl>
    <w:p w14:paraId="1C581ECD">
      <w:pPr>
        <w:rPr>
          <w:rFonts w:ascii="Times" w:hAnsi="Times" w:cs="Times"/>
          <w:iCs/>
          <w:sz w:val="22"/>
        </w:rPr>
      </w:pPr>
      <w:bookmarkStart w:id="1" w:name="_Hlk26802084"/>
      <w:r>
        <w:rPr>
          <w:rFonts w:hint="eastAsia" w:ascii="Times" w:hAnsi="Times" w:cs="Times"/>
          <w:i/>
          <w:sz w:val="22"/>
        </w:rPr>
        <w:t>2</w:t>
      </w:r>
      <w:r>
        <w:rPr>
          <w:rFonts w:ascii="Times" w:hAnsi="Times" w:cs="Times"/>
          <w:i/>
          <w:sz w:val="22"/>
        </w:rPr>
        <w:t xml:space="preserve">.2.1 </w:t>
      </w:r>
      <w:r>
        <w:rPr>
          <w:rFonts w:hint="eastAsia" w:ascii="Times" w:hAnsi="Times" w:cs="Times"/>
          <w:i/>
          <w:sz w:val="22"/>
        </w:rPr>
        <w:t>公式和符号。</w:t>
      </w:r>
      <w:r>
        <w:rPr>
          <w:rFonts w:hint="eastAsia" w:ascii="Times" w:hAnsi="Times" w:cs="Times"/>
          <w:iCs/>
          <w:sz w:val="22"/>
        </w:rPr>
        <w:t>公式应使用公式编辑器或者</w:t>
      </w:r>
      <w:r>
        <w:rPr>
          <w:rFonts w:ascii="Times" w:hAnsi="Times" w:cs="Times"/>
          <w:iCs/>
          <w:sz w:val="22"/>
        </w:rPr>
        <w:t>MathType</w:t>
      </w:r>
      <w:r>
        <w:rPr>
          <w:rFonts w:hint="eastAsia" w:ascii="Times" w:hAnsi="Times" w:cs="Times"/>
          <w:iCs/>
          <w:sz w:val="22"/>
        </w:rPr>
        <w:t>或者Math</w:t>
      </w:r>
      <w:r>
        <w:rPr>
          <w:rFonts w:ascii="Times" w:hAnsi="Times" w:cs="Times"/>
          <w:iCs/>
          <w:sz w:val="22"/>
        </w:rPr>
        <w:t xml:space="preserve"> ML</w:t>
      </w:r>
      <w:r>
        <w:rPr>
          <w:rFonts w:hint="eastAsia" w:ascii="Times" w:hAnsi="Times" w:cs="Times"/>
          <w:iCs/>
          <w:sz w:val="22"/>
        </w:rPr>
        <w:t>创建，（</w:t>
      </w:r>
      <w:r>
        <w:rPr>
          <w:rFonts w:hint="eastAsia" w:ascii="Times" w:hAnsi="Times" w:cs="Times"/>
          <w:iCs/>
          <w:sz w:val="22"/>
          <w:highlight w:val="yellow"/>
        </w:rPr>
        <w:t>不要用截图！）</w:t>
      </w:r>
      <w:r>
        <w:rPr>
          <w:rFonts w:hint="eastAsia" w:ascii="Times" w:hAnsi="Times" w:cs="Times"/>
          <w:iCs/>
          <w:sz w:val="22"/>
        </w:rPr>
        <w:t>字体和大小应该全本保持一致</w:t>
      </w:r>
    </w:p>
    <w:p w14:paraId="6360DB5F"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公式必须要清晰，公式里面不可以出现乱码，</w:t>
      </w:r>
      <w:bookmarkStart w:id="2" w:name="_Hlk26802990"/>
      <w:r>
        <w:rPr>
          <w:rFonts w:ascii="Times" w:hAnsi="Times" w:cs="Times"/>
          <w:sz w:val="22"/>
        </w:rPr>
        <w:t>每一条公式应给序号并按顺序对应好</w:t>
      </w:r>
      <w:bookmarkEnd w:id="2"/>
      <w:r>
        <w:rPr>
          <w:rFonts w:hint="eastAsia" w:ascii="Times" w:hAnsi="Times" w:cs="Times"/>
          <w:b/>
          <w:bCs/>
          <w:sz w:val="22"/>
          <w:highlight w:val="yellow"/>
        </w:rPr>
        <w:t>（如果公式无法使用</w:t>
      </w:r>
      <w:r>
        <w:rPr>
          <w:rFonts w:ascii="Times" w:hAnsi="Times" w:cs="Times"/>
          <w:b/>
          <w:bCs/>
          <w:sz w:val="22"/>
          <w:highlight w:val="yellow"/>
        </w:rPr>
        <w:t>Times New Roman</w:t>
      </w:r>
      <w:r>
        <w:rPr>
          <w:rFonts w:hint="eastAsia" w:ascii="Times" w:hAnsi="Times" w:cs="Times"/>
          <w:b/>
          <w:bCs/>
          <w:sz w:val="22"/>
          <w:highlight w:val="yellow"/>
        </w:rPr>
        <w:t>那字体无需调整）</w:t>
      </w:r>
    </w:p>
    <w:bookmarkEnd w:id="1"/>
    <w:p w14:paraId="15CCAD85">
      <w:pPr>
        <w:pStyle w:val="16"/>
        <w:rPr>
          <w:i w:val="0"/>
          <w:color w:val="auto"/>
        </w:rPr>
      </w:pPr>
      <w:r>
        <w:rPr>
          <w:color w:val="auto"/>
        </w:rPr>
        <w:tab/>
      </w:r>
      <w:r>
        <w:rPr>
          <w:rFonts w:hint="eastAsia" w:ascii="Times New Roman" w:hAnsi="Times New Roman" w:cs="Times New Roman"/>
          <w:position w:val="-26"/>
        </w:rPr>
        <w:object>
          <v:shape id="_x0000_i1025" o:spt="75" type="#_x0000_t75" style="height:23.05pt;width:97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color w:val="auto"/>
        </w:rPr>
        <w:tab/>
      </w:r>
      <w:r>
        <w:rPr>
          <w:i w:val="0"/>
          <w:color w:val="auto"/>
        </w:rPr>
        <w:t>(1)</w:t>
      </w:r>
    </w:p>
    <w:p w14:paraId="68299145">
      <w:pPr>
        <w:pStyle w:val="16"/>
        <w:rPr>
          <w:i w:val="0"/>
          <w:color w:val="auto"/>
        </w:rPr>
      </w:pPr>
      <w:r>
        <w:rPr>
          <w:i w:val="0"/>
          <w:color w:val="auto"/>
        </w:rPr>
        <w:tab/>
      </w:r>
      <w:r>
        <w:rPr>
          <w:rFonts w:hint="eastAsia" w:ascii="Times New Roman" w:hAnsi="Times New Roman" w:cs="Times New Roman"/>
          <w:position w:val="-26"/>
        </w:rPr>
        <w:object>
          <v:shape id="_x0000_i1026" o:spt="75" type="#_x0000_t75" style="height:23.05pt;width:94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i w:val="0"/>
          <w:color w:val="auto"/>
        </w:rPr>
        <w:tab/>
      </w:r>
      <w:r>
        <w:rPr>
          <w:i w:val="0"/>
          <w:color w:val="auto"/>
        </w:rPr>
        <w:t>(2)</w:t>
      </w:r>
    </w:p>
    <w:p w14:paraId="111A89FE">
      <w:pPr>
        <w:spacing w:before="240"/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Acknowledgments</w:t>
      </w:r>
      <w:r>
        <w:rPr>
          <w:rFonts w:ascii="Times" w:hAnsi="Times" w:cs="Times"/>
          <w:b/>
          <w:bCs/>
          <w:sz w:val="22"/>
        </w:rPr>
        <w:t>项目基金格式</w:t>
      </w:r>
      <w:r>
        <w:rPr>
          <w:rFonts w:hint="eastAsia" w:ascii="Times" w:hAnsi="Times" w:cs="Times"/>
          <w:b/>
          <w:bCs/>
          <w:sz w:val="22"/>
        </w:rPr>
        <w:t>要求</w:t>
      </w:r>
      <w:r>
        <w:rPr>
          <w:rFonts w:hint="eastAsia" w:ascii="Times" w:hAnsi="Times" w:cs="Times"/>
          <w:sz w:val="22"/>
          <w:highlight w:val="yellow"/>
        </w:rPr>
        <w:t>（</w:t>
      </w:r>
      <w:r>
        <w:rPr>
          <w:rFonts w:ascii="Times" w:hAnsi="Times" w:cs="Times"/>
          <w:sz w:val="22"/>
          <w:highlight w:val="yellow"/>
        </w:rPr>
        <w:t>该标题字体为Times New Roman，字号11，段前12磅，加粗，该标题无需序号</w:t>
      </w:r>
      <w:r>
        <w:rPr>
          <w:rFonts w:hint="eastAsia" w:ascii="Times" w:hAnsi="Times" w:cs="Times"/>
          <w:sz w:val="22"/>
          <w:highlight w:val="yellow"/>
        </w:rPr>
        <w:t>）</w:t>
      </w:r>
    </w:p>
    <w:p w14:paraId="422C9171">
      <w:pPr>
        <w:rPr>
          <w:rFonts w:ascii="Times" w:hAnsi="Times" w:cs="Times"/>
          <w:sz w:val="22"/>
        </w:rPr>
      </w:pPr>
      <w:bookmarkStart w:id="3" w:name="_Hlk26802223"/>
      <w:r>
        <w:rPr>
          <w:rFonts w:ascii="Times" w:hAnsi="Times" w:cs="Times"/>
          <w:sz w:val="22"/>
        </w:rPr>
        <w:t>项目基金正文内容字体为Times New Roman，字号11（注意项目基金必须放在参考文献前面）</w:t>
      </w:r>
    </w:p>
    <w:bookmarkEnd w:id="3"/>
    <w:p w14:paraId="42D4706C">
      <w:pPr>
        <w:spacing w:before="24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References参考文献格式</w:t>
      </w:r>
      <w:r>
        <w:rPr>
          <w:rFonts w:hint="eastAsia" w:ascii="Times" w:hAnsi="Times" w:cs="Times"/>
          <w:b/>
          <w:bCs/>
        </w:rPr>
        <w:t>要求</w:t>
      </w:r>
      <w:r>
        <w:rPr>
          <w:rFonts w:hint="eastAsia" w:ascii="Times" w:hAnsi="Times" w:cs="Times"/>
          <w:highlight w:val="yellow"/>
        </w:rPr>
        <w:t>（</w:t>
      </w:r>
      <w:r>
        <w:rPr>
          <w:rFonts w:ascii="Times" w:hAnsi="Times" w:cs="Times"/>
          <w:sz w:val="22"/>
          <w:highlight w:val="yellow"/>
        </w:rPr>
        <w:t>参考文献标题为“References”，加粗，段前12磅，字体Times New Roman，字号11，该标题无需加序号</w:t>
      </w:r>
      <w:r>
        <w:rPr>
          <w:rFonts w:hint="eastAsia" w:ascii="Times" w:hAnsi="Times" w:cs="Times"/>
          <w:sz w:val="22"/>
          <w:highlight w:val="yellow"/>
        </w:rPr>
        <w:t>）</w:t>
      </w:r>
    </w:p>
    <w:p w14:paraId="0E5A449E">
      <w:pPr>
        <w:pStyle w:val="10"/>
        <w:numPr>
          <w:ilvl w:val="0"/>
          <w:numId w:val="3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>
        <w:rPr>
          <w:rFonts w:ascii="Times" w:hAnsi="Times" w:cs="Times"/>
          <w:w w:val="105"/>
          <w:sz w:val="22"/>
          <w:lang w:eastAsia="zh-CN"/>
        </w:rPr>
        <w:t>Gao J. Y., Yang D. F., Wang S., Z. T. Li, Wang L. C., Wang K., State of health estimation of</w:t>
      </w:r>
      <w:r>
        <w:rPr>
          <w:rFonts w:hint="eastAsia" w:ascii="Times" w:hAnsi="Times" w:cs="Times" w:eastAsiaTheme="minorEastAsia"/>
          <w:w w:val="105"/>
          <w:sz w:val="22"/>
          <w:lang w:eastAsia="zh-CN"/>
        </w:rPr>
        <w:t xml:space="preserve"> </w:t>
      </w:r>
      <w:r>
        <w:rPr>
          <w:rFonts w:ascii="Times" w:hAnsi="Times" w:cs="Times"/>
          <w:w w:val="105"/>
          <w:sz w:val="22"/>
          <w:lang w:eastAsia="zh-CN"/>
        </w:rPr>
        <w:t>lithium-ion batteries based on Mixers-bidirectional temporal convolutional neural network[J]. Journal of Energy Storage, 2023, 73: 109248.</w:t>
      </w:r>
    </w:p>
    <w:p w14:paraId="3F706FA5">
      <w:pPr>
        <w:pStyle w:val="10"/>
        <w:numPr>
          <w:ilvl w:val="0"/>
          <w:numId w:val="3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>
        <w:rPr>
          <w:rFonts w:ascii="Times" w:hAnsi="Times" w:cs="Times"/>
          <w:w w:val="105"/>
          <w:sz w:val="22"/>
          <w:lang w:eastAsia="zh-CN"/>
        </w:rPr>
        <w:t>Ma X. M., Fu Y. P.*, Gao K. Z., Zhu L. H., Sadollah A., A multi-objective scheduling and routing</w:t>
      </w:r>
      <w:r>
        <w:rPr>
          <w:rFonts w:hint="eastAsia" w:ascii="Times" w:hAnsi="Times" w:cs="Times" w:eastAsiaTheme="minorEastAsia"/>
          <w:w w:val="105"/>
          <w:sz w:val="22"/>
          <w:lang w:eastAsia="zh-CN"/>
        </w:rPr>
        <w:t xml:space="preserve"> </w:t>
      </w:r>
      <w:r>
        <w:rPr>
          <w:rFonts w:ascii="Times" w:hAnsi="Times" w:cs="Times"/>
          <w:w w:val="105"/>
          <w:sz w:val="22"/>
          <w:lang w:eastAsia="zh-CN"/>
        </w:rPr>
        <w:t>problem for home health care services via brain storm optimization. Complex System</w:t>
      </w:r>
      <w:r>
        <w:rPr>
          <w:rFonts w:hint="eastAsia" w:ascii="Times" w:hAnsi="Times" w:cs="Times" w:eastAsiaTheme="minorEastAsia"/>
          <w:w w:val="105"/>
          <w:sz w:val="22"/>
          <w:lang w:eastAsia="zh-CN"/>
        </w:rPr>
        <w:t xml:space="preserve"> </w:t>
      </w:r>
      <w:r>
        <w:rPr>
          <w:rFonts w:ascii="Times" w:hAnsi="Times" w:cs="Times"/>
          <w:w w:val="105"/>
          <w:sz w:val="22"/>
          <w:lang w:eastAsia="zh-CN"/>
        </w:rPr>
        <w:t>Modeling and Simulation, 2023, 3(1): 32-46.</w:t>
      </w:r>
    </w:p>
    <w:p w14:paraId="11B3EEDC">
      <w:pPr>
        <w:pStyle w:val="10"/>
        <w:numPr>
          <w:ilvl w:val="0"/>
          <w:numId w:val="3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Si Zhiyuan, Yang Ming, Yu Yixiao, and so on. An ultra-short-term photovoltaic power prediction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>method based on the characteristic regional positioning of the satellite cloud map [J]. High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 xml:space="preserve">Voltage Technology, 2021,47 (04): 1214-1223. </w:t>
      </w:r>
    </w:p>
    <w:p w14:paraId="58E5726D">
      <w:pPr>
        <w:pStyle w:val="10"/>
        <w:numPr>
          <w:ilvl w:val="0"/>
          <w:numId w:val="3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DING MING, XU MINGZHOU. Short-term prediction method of output power of photovoltaic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>power generation system based on Markov Chain [J]. Power grid technology.2011, 35(01):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>152-7.</w:t>
      </w:r>
    </w:p>
    <w:p w14:paraId="0D4A2647">
      <w:pPr>
        <w:pStyle w:val="10"/>
        <w:numPr>
          <w:ilvl w:val="0"/>
          <w:numId w:val="3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WANG JITUO, WANG WANCHENG, CHEN HONGWEI. Photovoltaic power prediction based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>on regression —— Markov chain [J]. Electrical measurement and instrument.2019, 56(01):</w:t>
      </w:r>
      <w:r>
        <w:rPr>
          <w:rFonts w:hint="eastAsia" w:ascii="Times" w:hAnsi="Times" w:cs="Times" w:eastAsiaTheme="minorEastAsia"/>
          <w:sz w:val="22"/>
          <w:lang w:eastAsia="zh-CN"/>
        </w:rPr>
        <w:t xml:space="preserve"> </w:t>
      </w:r>
      <w:r>
        <w:rPr>
          <w:rFonts w:ascii="Times" w:hAnsi="Times" w:cs="Times"/>
          <w:sz w:val="22"/>
        </w:rPr>
        <w:t>76-81.</w:t>
      </w:r>
    </w:p>
    <w:p w14:paraId="5777ED13">
      <w:pPr>
        <w:rPr>
          <w:rFonts w:ascii="Times" w:hAnsi="Times" w:cs="Times"/>
          <w:b/>
          <w:bCs/>
          <w:sz w:val="22"/>
        </w:rPr>
      </w:pPr>
      <w:bookmarkStart w:id="4" w:name="_Hlk26802428"/>
      <w:r>
        <w:rPr>
          <w:rFonts w:ascii="Times" w:hAnsi="Times" w:cs="Times"/>
          <w:b/>
          <w:bCs/>
          <w:sz w:val="22"/>
          <w:highlight w:val="yellow"/>
        </w:rPr>
        <w:t>参考文献正文字体为Times New Roman，字号11，悬挂缩进1.5 厘米</w:t>
      </w:r>
      <w:bookmarkEnd w:id="4"/>
      <w:r>
        <w:rPr>
          <w:rFonts w:ascii="Times" w:hAnsi="Times" w:cs="Times"/>
          <w:b/>
          <w:bCs/>
          <w:sz w:val="22"/>
          <w:highlight w:val="yellow"/>
        </w:rPr>
        <w:t>，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（注意参考文献不能少于五条，</w:t>
      </w:r>
      <w:r>
        <w:rPr>
          <w:rFonts w:hint="eastAsia" w:ascii="宋体" w:hAnsi="宋体" w:eastAsia="宋体"/>
          <w:b/>
          <w:bCs/>
          <w:color w:val="FF0000"/>
          <w:sz w:val="22"/>
          <w:highlight w:val="yellow"/>
        </w:rPr>
        <w:t>引用的文献作者来源应来自三个或者三个以上国家，</w:t>
      </w:r>
      <w:r>
        <w:rPr>
          <w:rFonts w:hint="eastAsia" w:ascii="Times" w:hAnsi="Times" w:cs="Times"/>
          <w:b/>
          <w:bCs/>
          <w:color w:val="FF0000"/>
          <w:sz w:val="22"/>
          <w:highlight w:val="yellow"/>
        </w:rPr>
        <w:t>每一条参考文献一定要在正文明确引用到，）</w:t>
      </w:r>
    </w:p>
    <w:p w14:paraId="42042DD7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691C88A7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2A66CD11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>
        <w:rPr>
          <w:rFonts w:hint="eastAsia" w:ascii="Times" w:hAnsi="Times" w:cs="Times"/>
          <w:b/>
          <w:bCs/>
          <w:color w:val="FF0000"/>
          <w:sz w:val="40"/>
          <w:szCs w:val="40"/>
          <w:shd w:val="clear" w:color="auto" w:fill="FCFCFC"/>
        </w:rPr>
        <w:t>注意事项！！！！！</w:t>
      </w:r>
    </w:p>
    <w:p w14:paraId="5B49B497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1.论文题目、一二三四级标题、图片标题、表格标题</w:t>
      </w:r>
      <w:r>
        <w:rPr>
          <w:rFonts w:hint="eastAsia" w:ascii="Times" w:hAnsi="Times" w:cs="Times"/>
          <w:b/>
          <w:bCs/>
          <w:color w:val="FF0000"/>
          <w:sz w:val="20"/>
          <w:szCs w:val="20"/>
        </w:rPr>
        <w:t>第一个单词首字母大写，除（专有名词）其余均小写</w:t>
      </w:r>
    </w:p>
    <w:p w14:paraId="1FFA0C8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2. 作者名字一定要全称，不可以简写，作者名字一定要先名后姓，必须要标注通讯作者和通讯作者邮箱（注意：只能有通讯作者邮箱，不需要其他作者的邮箱，通讯作者邮箱只能用*号来标记）</w:t>
      </w:r>
    </w:p>
    <w:p w14:paraId="1BE14A63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3. 图片一定要清晰可见，表格和公式不可以用图片来呈现</w:t>
      </w:r>
    </w:p>
    <w:p w14:paraId="001E5C90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4. 图片表格参考文献必要在正文明确引用到！</w:t>
      </w:r>
    </w:p>
    <w:p w14:paraId="5A12755A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5. 参考文献不能少于5条！</w:t>
      </w:r>
    </w:p>
    <w:p w14:paraId="1E99BE06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hint="eastAsia" w:ascii="Times" w:hAnsi="Times" w:cs="Times"/>
          <w:sz w:val="20"/>
          <w:szCs w:val="20"/>
          <w:shd w:val="clear" w:color="auto" w:fill="FCFCFC"/>
        </w:rPr>
        <w:t>6. 论文的页数一定要满6页以上！</w:t>
      </w:r>
    </w:p>
    <w:sectPr>
      <w:pgSz w:w="11906" w:h="16838"/>
      <w:pgMar w:top="2268" w:right="1418" w:bottom="153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85171"/>
    <w:multiLevelType w:val="multilevel"/>
    <w:tmpl w:val="07B85171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27C415E"/>
    <w:multiLevelType w:val="multilevel"/>
    <w:tmpl w:val="127C415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F09B4"/>
    <w:multiLevelType w:val="multilevel"/>
    <w:tmpl w:val="63FF09B4"/>
    <w:lvl w:ilvl="0" w:tentative="0">
      <w:start w:val="1"/>
      <w:numFmt w:val="decimal"/>
      <w:pStyle w:val="19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 w:tentative="0">
      <w:start w:val="1"/>
      <w:numFmt w:val="decimal"/>
      <w:pStyle w:val="18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 w:tentative="0">
      <w:start w:val="1"/>
      <w:numFmt w:val="decimal"/>
      <w:pStyle w:val="20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mITEwNzA0NDYwMTYyUdpeDU4uLM/DyQAsNaAKmezEcsAAAA"/>
  </w:docVars>
  <w:rsids>
    <w:rsidRoot w:val="005A3E5C"/>
    <w:rsid w:val="00004844"/>
    <w:rsid w:val="0000715A"/>
    <w:rsid w:val="00030A19"/>
    <w:rsid w:val="00035E8F"/>
    <w:rsid w:val="00045698"/>
    <w:rsid w:val="00050B87"/>
    <w:rsid w:val="000515E3"/>
    <w:rsid w:val="00057494"/>
    <w:rsid w:val="00091F31"/>
    <w:rsid w:val="000B4764"/>
    <w:rsid w:val="000D39C0"/>
    <w:rsid w:val="000E4241"/>
    <w:rsid w:val="00102724"/>
    <w:rsid w:val="00122BB8"/>
    <w:rsid w:val="00123A8E"/>
    <w:rsid w:val="0013318B"/>
    <w:rsid w:val="0013633B"/>
    <w:rsid w:val="001516D1"/>
    <w:rsid w:val="00175ACB"/>
    <w:rsid w:val="00186371"/>
    <w:rsid w:val="001902AD"/>
    <w:rsid w:val="001A2A93"/>
    <w:rsid w:val="001A6900"/>
    <w:rsid w:val="001B4BAF"/>
    <w:rsid w:val="001C102D"/>
    <w:rsid w:val="001E4C8D"/>
    <w:rsid w:val="001F7C7C"/>
    <w:rsid w:val="002106BF"/>
    <w:rsid w:val="00210BEF"/>
    <w:rsid w:val="002148AE"/>
    <w:rsid w:val="00234CB3"/>
    <w:rsid w:val="00264453"/>
    <w:rsid w:val="002663C8"/>
    <w:rsid w:val="00277603"/>
    <w:rsid w:val="00284A1D"/>
    <w:rsid w:val="00294FD1"/>
    <w:rsid w:val="002B5436"/>
    <w:rsid w:val="002D0AA7"/>
    <w:rsid w:val="00313EF8"/>
    <w:rsid w:val="00337DD8"/>
    <w:rsid w:val="003412B1"/>
    <w:rsid w:val="003509D1"/>
    <w:rsid w:val="003566CB"/>
    <w:rsid w:val="00372695"/>
    <w:rsid w:val="003977A1"/>
    <w:rsid w:val="003B5089"/>
    <w:rsid w:val="003C1AC8"/>
    <w:rsid w:val="003C3550"/>
    <w:rsid w:val="003D5573"/>
    <w:rsid w:val="0040013D"/>
    <w:rsid w:val="00401EBB"/>
    <w:rsid w:val="00413212"/>
    <w:rsid w:val="004236F5"/>
    <w:rsid w:val="00423BE2"/>
    <w:rsid w:val="00424456"/>
    <w:rsid w:val="00437630"/>
    <w:rsid w:val="004411E8"/>
    <w:rsid w:val="004516BF"/>
    <w:rsid w:val="00454836"/>
    <w:rsid w:val="00464078"/>
    <w:rsid w:val="004659D5"/>
    <w:rsid w:val="0049754E"/>
    <w:rsid w:val="004A222F"/>
    <w:rsid w:val="004B1145"/>
    <w:rsid w:val="004C1B12"/>
    <w:rsid w:val="004D50BF"/>
    <w:rsid w:val="004F31B6"/>
    <w:rsid w:val="00502E05"/>
    <w:rsid w:val="00521617"/>
    <w:rsid w:val="0053201D"/>
    <w:rsid w:val="005333A7"/>
    <w:rsid w:val="00537719"/>
    <w:rsid w:val="005400E2"/>
    <w:rsid w:val="00545CE1"/>
    <w:rsid w:val="00550C1E"/>
    <w:rsid w:val="005541D4"/>
    <w:rsid w:val="00570EB0"/>
    <w:rsid w:val="00571FC9"/>
    <w:rsid w:val="0057449A"/>
    <w:rsid w:val="00584496"/>
    <w:rsid w:val="005A3E5C"/>
    <w:rsid w:val="005B0B96"/>
    <w:rsid w:val="005B0C8C"/>
    <w:rsid w:val="005B21D9"/>
    <w:rsid w:val="005B2BF7"/>
    <w:rsid w:val="005E5553"/>
    <w:rsid w:val="005F7D80"/>
    <w:rsid w:val="006002D6"/>
    <w:rsid w:val="00612EF7"/>
    <w:rsid w:val="006235FC"/>
    <w:rsid w:val="00625833"/>
    <w:rsid w:val="00644611"/>
    <w:rsid w:val="006A0607"/>
    <w:rsid w:val="006A09A8"/>
    <w:rsid w:val="006A16EC"/>
    <w:rsid w:val="006A2923"/>
    <w:rsid w:val="006E37B1"/>
    <w:rsid w:val="00701647"/>
    <w:rsid w:val="00711574"/>
    <w:rsid w:val="00734D0D"/>
    <w:rsid w:val="0074506E"/>
    <w:rsid w:val="00793E77"/>
    <w:rsid w:val="007A16F1"/>
    <w:rsid w:val="007B3D73"/>
    <w:rsid w:val="007C0D73"/>
    <w:rsid w:val="007C6302"/>
    <w:rsid w:val="007D007E"/>
    <w:rsid w:val="007E27DB"/>
    <w:rsid w:val="007E5397"/>
    <w:rsid w:val="007F2C3C"/>
    <w:rsid w:val="007F78AB"/>
    <w:rsid w:val="00817091"/>
    <w:rsid w:val="00817DED"/>
    <w:rsid w:val="00836736"/>
    <w:rsid w:val="0084162C"/>
    <w:rsid w:val="00884A9B"/>
    <w:rsid w:val="00896FA8"/>
    <w:rsid w:val="008B791C"/>
    <w:rsid w:val="008C6863"/>
    <w:rsid w:val="008D2EA1"/>
    <w:rsid w:val="008E0C6C"/>
    <w:rsid w:val="008E3004"/>
    <w:rsid w:val="008E5BFD"/>
    <w:rsid w:val="00925667"/>
    <w:rsid w:val="00942868"/>
    <w:rsid w:val="00943AD2"/>
    <w:rsid w:val="009914D8"/>
    <w:rsid w:val="009A3FB0"/>
    <w:rsid w:val="009A6F07"/>
    <w:rsid w:val="009A794A"/>
    <w:rsid w:val="00A05E06"/>
    <w:rsid w:val="00A141CA"/>
    <w:rsid w:val="00A32F65"/>
    <w:rsid w:val="00A460B4"/>
    <w:rsid w:val="00A73CA8"/>
    <w:rsid w:val="00A75101"/>
    <w:rsid w:val="00A841CB"/>
    <w:rsid w:val="00A850BA"/>
    <w:rsid w:val="00A878CF"/>
    <w:rsid w:val="00A977BB"/>
    <w:rsid w:val="00AB0017"/>
    <w:rsid w:val="00AB0DFC"/>
    <w:rsid w:val="00AE663A"/>
    <w:rsid w:val="00AF2D90"/>
    <w:rsid w:val="00B63553"/>
    <w:rsid w:val="00B9535D"/>
    <w:rsid w:val="00BB3F37"/>
    <w:rsid w:val="00BC144A"/>
    <w:rsid w:val="00BC2580"/>
    <w:rsid w:val="00BD0CD2"/>
    <w:rsid w:val="00BD4ED5"/>
    <w:rsid w:val="00C00BD8"/>
    <w:rsid w:val="00C07232"/>
    <w:rsid w:val="00C10E2D"/>
    <w:rsid w:val="00C162DB"/>
    <w:rsid w:val="00C35FE8"/>
    <w:rsid w:val="00C37548"/>
    <w:rsid w:val="00C600AB"/>
    <w:rsid w:val="00C64113"/>
    <w:rsid w:val="00C85309"/>
    <w:rsid w:val="00C8653F"/>
    <w:rsid w:val="00CA56B2"/>
    <w:rsid w:val="00CB32DF"/>
    <w:rsid w:val="00CD2234"/>
    <w:rsid w:val="00CE7B04"/>
    <w:rsid w:val="00D037A4"/>
    <w:rsid w:val="00D3226E"/>
    <w:rsid w:val="00D41A76"/>
    <w:rsid w:val="00D82943"/>
    <w:rsid w:val="00D8417A"/>
    <w:rsid w:val="00D86A57"/>
    <w:rsid w:val="00DA750A"/>
    <w:rsid w:val="00DE3162"/>
    <w:rsid w:val="00E17065"/>
    <w:rsid w:val="00E42DC7"/>
    <w:rsid w:val="00E456B8"/>
    <w:rsid w:val="00E7095C"/>
    <w:rsid w:val="00E74614"/>
    <w:rsid w:val="00EB2F29"/>
    <w:rsid w:val="00EB4C4F"/>
    <w:rsid w:val="00EC0B3F"/>
    <w:rsid w:val="00F054A4"/>
    <w:rsid w:val="00F27E8F"/>
    <w:rsid w:val="00F34D54"/>
    <w:rsid w:val="00F41634"/>
    <w:rsid w:val="00F67A0A"/>
    <w:rsid w:val="563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TP Address"/>
    <w:basedOn w:val="1"/>
    <w:qFormat/>
    <w:uiPriority w:val="99"/>
    <w:pPr>
      <w:widowControl/>
      <w:autoSpaceDE w:val="0"/>
      <w:autoSpaceDN w:val="0"/>
      <w:spacing w:before="120"/>
      <w:jc w:val="center"/>
    </w:pPr>
    <w:rPr>
      <w:rFonts w:ascii="Arial" w:hAnsi="Arial" w:eastAsia="宋体" w:cs="Arial"/>
      <w:kern w:val="0"/>
      <w:sz w:val="22"/>
      <w:lang w:eastAsia="en-US"/>
    </w:rPr>
  </w:style>
  <w:style w:type="character" w:customStyle="1" w:styleId="9">
    <w:name w:val="12-References Char"/>
    <w:link w:val="10"/>
    <w:qFormat/>
    <w:uiPriority w:val="0"/>
    <w:rPr>
      <w:rFonts w:eastAsia="Times"/>
      <w:sz w:val="16"/>
      <w:lang w:eastAsia="en-US"/>
    </w:rPr>
  </w:style>
  <w:style w:type="paragraph" w:customStyle="1" w:styleId="10">
    <w:name w:val="12-References"/>
    <w:basedOn w:val="1"/>
    <w:link w:val="9"/>
    <w:qFormat/>
    <w:uiPriority w:val="0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customStyle="1" w:styleId="11">
    <w:name w:val="13 Reference List"/>
    <w:basedOn w:val="1"/>
    <w:qFormat/>
    <w:uiPriority w:val="0"/>
    <w:pPr>
      <w:tabs>
        <w:tab w:val="left" w:pos="720"/>
        <w:tab w:val="left" w:pos="1209"/>
      </w:tabs>
      <w:ind w:left="720" w:hanging="360"/>
    </w:pPr>
    <w:rPr>
      <w:rFonts w:ascii="Calibri" w:hAnsi="Calibri" w:eastAsia="宋体" w:cs="Times New Roman"/>
      <w:sz w:val="22"/>
      <w:szCs w:val="24"/>
      <w:lang w:val="en-GB"/>
    </w:r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E-mail"/>
    <w:next w:val="1"/>
    <w:qFormat/>
    <w:uiPriority w:val="0"/>
    <w:pPr>
      <w:spacing w:after="240"/>
      <w:ind w:left="1418"/>
    </w:pPr>
    <w:rPr>
      <w:rFonts w:ascii="Times" w:hAnsi="Times" w:cs="Times New Roman" w:eastAsiaTheme="minorEastAsia"/>
      <w:kern w:val="0"/>
      <w:sz w:val="22"/>
      <w:szCs w:val="22"/>
      <w:lang w:val="en-US" w:eastAsia="en-US" w:bidi="ar-SA"/>
    </w:rPr>
  </w:style>
  <w:style w:type="paragraph" w:customStyle="1" w:styleId="16">
    <w:name w:val="EQN"/>
    <w:basedOn w:val="1"/>
    <w:autoRedefine/>
    <w:qFormat/>
    <w:uiPriority w:val="0"/>
    <w:pPr>
      <w:widowControl/>
      <w:tabs>
        <w:tab w:val="center" w:pos="4820"/>
        <w:tab w:val="right" w:pos="9072"/>
      </w:tabs>
    </w:pPr>
    <w:rPr>
      <w:rFonts w:ascii="Times" w:hAnsi="Times" w:cs="Times"/>
      <w:i/>
      <w:color w:val="000000"/>
      <w:kern w:val="0"/>
      <w:sz w:val="22"/>
    </w:rPr>
  </w:style>
  <w:style w:type="paragraph" w:customStyle="1" w:styleId="17">
    <w:name w:val="Body Char"/>
    <w:link w:val="21"/>
    <w:qFormat/>
    <w:uiPriority w:val="0"/>
    <w:pPr>
      <w:tabs>
        <w:tab w:val="left" w:pos="567"/>
      </w:tabs>
      <w:jc w:val="both"/>
    </w:pPr>
    <w:rPr>
      <w:rFonts w:ascii="Times" w:hAnsi="Times" w:cs="Times New Roman" w:eastAsiaTheme="minorEastAsia"/>
      <w:color w:val="000000"/>
      <w:kern w:val="0"/>
      <w:sz w:val="22"/>
      <w:szCs w:val="22"/>
      <w:lang w:val="en-GB" w:eastAsia="en-US" w:bidi="ar-SA"/>
    </w:rPr>
  </w:style>
  <w:style w:type="paragraph" w:customStyle="1" w:styleId="18">
    <w:name w:val="subsection"/>
    <w:qFormat/>
    <w:uiPriority w:val="0"/>
    <w:pPr>
      <w:numPr>
        <w:ilvl w:val="1"/>
        <w:numId w:val="1"/>
      </w:numPr>
      <w:tabs>
        <w:tab w:val="left" w:pos="567"/>
      </w:tabs>
      <w:spacing w:before="240"/>
    </w:pPr>
    <w:rPr>
      <w:rFonts w:ascii="Times" w:hAnsi="Times" w:cs="Times New Roman" w:eastAsiaTheme="minorEastAsia"/>
      <w:i/>
      <w:iCs/>
      <w:color w:val="000000"/>
      <w:kern w:val="0"/>
      <w:sz w:val="22"/>
      <w:szCs w:val="22"/>
      <w:lang w:val="en-US" w:eastAsia="en-US" w:bidi="ar-SA"/>
    </w:rPr>
  </w:style>
  <w:style w:type="paragraph" w:customStyle="1" w:styleId="19">
    <w:name w:val="section"/>
    <w:link w:val="22"/>
    <w:autoRedefine/>
    <w:qFormat/>
    <w:uiPriority w:val="0"/>
    <w:pPr>
      <w:numPr>
        <w:ilvl w:val="0"/>
        <w:numId w:val="1"/>
      </w:numPr>
      <w:tabs>
        <w:tab w:val="left" w:pos="567"/>
      </w:tabs>
      <w:spacing w:before="240"/>
    </w:pPr>
    <w:rPr>
      <w:rFonts w:ascii="Times" w:hAnsi="Times" w:cs="Times New Roman" w:eastAsiaTheme="minorEastAsia"/>
      <w:b/>
      <w:color w:val="000000"/>
      <w:kern w:val="0"/>
      <w:sz w:val="22"/>
      <w:szCs w:val="22"/>
      <w:lang w:val="en-GB" w:eastAsia="en-US" w:bidi="ar-SA"/>
    </w:rPr>
  </w:style>
  <w:style w:type="paragraph" w:customStyle="1" w:styleId="20">
    <w:name w:val="subsubsection"/>
    <w:autoRedefine/>
    <w:qFormat/>
    <w:uiPriority w:val="0"/>
    <w:pPr>
      <w:numPr>
        <w:ilvl w:val="2"/>
        <w:numId w:val="1"/>
      </w:numPr>
      <w:tabs>
        <w:tab w:val="left" w:pos="567"/>
      </w:tabs>
      <w:spacing w:before="240"/>
      <w:ind w:left="0" w:firstLine="0"/>
      <w:jc w:val="both"/>
    </w:pPr>
    <w:rPr>
      <w:rFonts w:ascii="Times" w:hAnsi="Times" w:cs="Times New Roman" w:eastAsiaTheme="minorEastAsia"/>
      <w:i/>
      <w:iCs/>
      <w:color w:val="000000"/>
      <w:kern w:val="0"/>
      <w:sz w:val="22"/>
      <w:szCs w:val="22"/>
      <w:lang w:val="en-US" w:eastAsia="en-US" w:bidi="ar-SA"/>
    </w:rPr>
  </w:style>
  <w:style w:type="character" w:customStyle="1" w:styleId="21">
    <w:name w:val="Body Char Char"/>
    <w:link w:val="17"/>
    <w:qFormat/>
    <w:uiPriority w:val="0"/>
    <w:rPr>
      <w:rFonts w:ascii="Times" w:hAnsi="Times" w:cs="Times New Roman"/>
      <w:color w:val="000000"/>
      <w:kern w:val="0"/>
      <w:sz w:val="22"/>
      <w:lang w:val="en-GB" w:eastAsia="en-US"/>
    </w:rPr>
  </w:style>
  <w:style w:type="character" w:customStyle="1" w:styleId="22">
    <w:name w:val="section Char"/>
    <w:link w:val="19"/>
    <w:qFormat/>
    <w:uiPriority w:val="0"/>
    <w:rPr>
      <w:rFonts w:ascii="Times" w:hAnsi="Times" w:cs="Times New Roman"/>
      <w:b/>
      <w:color w:val="000000"/>
      <w:kern w:val="0"/>
      <w:sz w:val="22"/>
      <w:lang w:val="en-GB" w:eastAsia="en-US"/>
    </w:rPr>
  </w:style>
  <w:style w:type="paragraph" w:customStyle="1" w:styleId="23">
    <w:name w:val="Table.Caption.Centred"/>
    <w:basedOn w:val="1"/>
    <w:autoRedefine/>
    <w:qFormat/>
    <w:uiPriority w:val="0"/>
    <w:pPr>
      <w:widowControl/>
      <w:spacing w:after="120"/>
      <w:jc w:val="center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customStyle="1" w:styleId="24">
    <w:name w:val="Bulleted"/>
    <w:qFormat/>
    <w:uiPriority w:val="0"/>
    <w:pPr>
      <w:numPr>
        <w:ilvl w:val="0"/>
        <w:numId w:val="2"/>
      </w:numPr>
      <w:jc w:val="both"/>
    </w:pPr>
    <w:rPr>
      <w:rFonts w:ascii="Times" w:hAnsi="Times" w:cs="Times New Roman" w:eastAsiaTheme="minorEastAsia"/>
      <w:color w:val="000000"/>
      <w:kern w:val="0"/>
      <w:sz w:val="22"/>
      <w:szCs w:val="22"/>
      <w:lang w:val="en-GB" w:eastAsia="en-US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BF27-CF88-418B-86D1-AEF260493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3227</Characters>
  <Lines>25</Lines>
  <Paragraphs>7</Paragraphs>
  <TotalTime>18</TotalTime>
  <ScaleCrop>false</ScaleCrop>
  <LinksUpToDate>false</LinksUpToDate>
  <CharactersWithSpaces>3473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2024-08-03T01:50:00Z</dcterms:created>
  <dc:creator>Windows 用户</dc:creator>
  <cp:lastModifiedBy>菜团子</cp:lastModifiedBy>
  <dcterms:modified xsi:type="dcterms:W3CDTF">2025-08-01T02:26:20Z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19AB456787B0449898805A5E8C782C8C_13</vt:lpwstr>
  </property>
</Properties>
</file>